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xmlns:w="http://schemas.openxmlformats.org/wordprocessingml/2006/main" w14:paraId="6F9A3E97" w14:textId="0D698C06" w:rsidR="003B3ECC" w:rsidRDefault="002F67CA" w:rsidP="003B3ECC">
      <w:pPr>
        <w:pStyle w:val="Figure"/>
      </w:pPr>
      <w:r>
        <w:rPr>
          <w:noProof/>
          <w:lang w:bidi="es-es" w:val="es-es"/>
        </w:rPr>
        <w:drawing>
          <wp:inline xmlns:wp="http://schemas.openxmlformats.org/drawingml/2006/wordprocessingDrawing" distT="0" distB="0" distL="0" distR="0" wp14:anchorId="1CC14FD8" wp14:editId="404E0D85">
            <wp:extent cx="5038725" cy="1447800"/>
            <wp:effectExtent l="0" t="0" r="9525" b="0"/>
            <wp:docPr id="316" name="Picture 6" descr="Description: OperationsManage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OperationsManagerLogo.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8725" cy="1447800"/>
                    </a:xfrm>
                    <a:prstGeom prst="rect">
                      <a:avLst/>
                    </a:prstGeom>
                    <a:noFill/>
                    <a:ln>
                      <a:noFill/>
                    </a:ln>
                  </pic:spPr>
                </pic:pic>
              </a:graphicData>
            </a:graphic>
          </wp:inline>
        </w:drawing>
      </w:r>
    </w:p>
    <w:p xmlns:w="http://schemas.openxmlformats.org/wordprocessingml/2006/main" w14:paraId="0B6019F3" w14:textId="77777777" w:rsidR="003B3ECC" w:rsidRDefault="003B3ECC" w:rsidP="003B3ECC">
      <w:pPr>
        <w:pStyle w:val="TableSpacing"/>
      </w:pPr>
    </w:p>
    <w:p xmlns:w="http://schemas.openxmlformats.org/wordprocessingml/2006/main" w14:paraId="00D032C2" w14:textId="44EECD92" w:rsidR="003B3ECC" w:rsidRDefault="003B3ECC" w:rsidP="00481186">
      <w:pPr>
        <w:pStyle w:val="DSTOC1-0"/>
        <w:jc w:val="left"/>
      </w:pPr>
      <w:r>
        <w:rPr>
          <w:lang w:bidi="es-es" w:val="es-es"/>
        </w:rPr>
        <w:t xml:space="preserve">Guía de paneles de SQL Server</w:t>
      </w:r>
    </w:p>
    <w:p xmlns:w="http://schemas.openxmlformats.org/wordprocessingml/2006/main" w14:paraId="4E37E7C9" w14:textId="77777777" w:rsidR="003B3ECC" w:rsidRDefault="003B3ECC" w:rsidP="003B3ECC">
      <w:r>
        <w:rPr>
          <w:lang w:bidi="es-es" w:val="es-es"/>
        </w:rPr>
        <w:t xml:space="preserve">Microsoft Corporation</w:t>
      </w:r>
    </w:p>
    <w:p xmlns:w="http://schemas.openxmlformats.org/wordprocessingml/2006/main" w14:paraId="51C3E369" w14:textId="20633235" w:rsidR="003B3ECC" w:rsidRDefault="003B3ECC" w:rsidP="003B3ECC">
      <w:r>
        <w:rPr>
          <w:lang w:bidi="es-es" w:val="es-es"/>
        </w:rPr>
        <w:t xml:space="preserve">Fecha de publicación: noviembre de 2017</w:t>
      </w:r>
    </w:p>
    <w:p xmlns:w="http://schemas.openxmlformats.org/wordprocessingml/2006/main" w14:paraId="6D64A376" w14:textId="77777777" w:rsidR="008E3741" w:rsidRDefault="008E3741" w:rsidP="003B3ECC"/>
    <w:p xmlns:w="http://schemas.openxmlformats.org/wordprocessingml/2006/main" w14:paraId="6111317A" w14:textId="38C38399" w:rsidR="003B3ECC" w:rsidRDefault="000B7EE3" w:rsidP="00033D13">
      <w:r>
        <w:rPr>
          <w:lang w:bidi="es-es" w:val="es-es"/>
        </w:rPr>
        <w:t xml:space="preserve">El equipo de Operations Manager le anima a enviar cualquier comentario sobre esta guía a </w:t>
      </w:r>
      <w:hyperlink r:id="rId14" w:history="1">
        <w:r w:rsidRPr="006A3CE9">
          <w:rPr>
            <w:rStyle w:val="Hyperlink"/>
            <w:szCs w:val="20"/>
            <w:lang w:bidi="es-es" w:val="es-es"/>
          </w:rPr>
          <w:t xml:space="preserve">sqlmpsfeedback@microsoft.com</w:t>
        </w:r>
      </w:hyperlink>
      <w:r>
        <w:rPr>
          <w:lang w:bidi="es-es" w:val="es-es"/>
        </w:rPr>
        <w:t xml:space="preserve">.</w:t>
      </w:r>
    </w:p>
    <w:p xmlns:w="http://schemas.openxmlformats.org/wordprocessingml/2006/main" w14:paraId="6BA3F6F3" w14:textId="77777777" w:rsidR="00033D13" w:rsidRDefault="00033D13" w:rsidP="003B3ECC"/>
    <w:p xmlns:w="http://schemas.openxmlformats.org/wordprocessingml/2006/main" w14:paraId="0C45BC1F" w14:textId="77777777" w:rsidR="003B3ECC" w:rsidRDefault="003B3ECC" w:rsidP="003B3ECC">
      <w:pPr>
        <w:pStyle w:val="DSTOC1-0"/>
        <w:sectPr w:rsidR="003B3ECC" w:rsidSect="00FB2389">
          <w:headerReference w:type="even" r:id="rId15"/>
          <w:footerReference w:type="even" r:id="rId16"/>
          <w:pgSz w:w="12240" w:h="15840" w:code="1"/>
          <w:pgMar w:top="1440" w:right="1800" w:bottom="1440" w:left="1800" w:header="1440" w:footer="1440" w:gutter="0"/>
          <w:cols w:space="720"/>
          <w:docGrid w:linePitch="360"/>
        </w:sectPr>
      </w:pPr>
    </w:p>
    <w:p xmlns:w="http://schemas.openxmlformats.org/wordprocessingml/2006/main" w14:paraId="6A4E9DD8" w14:textId="77777777" w:rsidR="003B3ECC" w:rsidRDefault="003B3ECC" w:rsidP="003B3ECC">
      <w:pPr>
        <w:pStyle w:val="DSTOC1-0"/>
      </w:pPr>
      <w:r>
        <w:rPr>
          <w:lang w:bidi="es-es" w:val="es-es"/>
        </w:rPr>
        <w:t xml:space="preserve">Copyright</w:t>
      </w:r>
    </w:p>
    <w:p xmlns:w="http://schemas.openxmlformats.org/wordprocessingml/2006/main" w14:paraId="650A443A" w14:textId="2CADD988" w:rsidR="003B3ECC" w:rsidRDefault="003B3ECC" w:rsidP="00033D13">
      <w:r>
        <w:rPr>
          <w:lang w:bidi="es-es" w:val="es-es"/>
        </w:rPr>
        <w:t xml:space="preserve">Este documento se proporciona "tal cual". La información y opiniones expresadas en este documento (incluidas las direcciones URL y otras referencias a sitios web de Internet) pueden cambiar sin previo aviso. El usuario asume el riesgo de su uso.</w:t>
      </w:r>
    </w:p>
    <w:p xmlns:w="http://schemas.openxmlformats.org/wordprocessingml/2006/main" w14:paraId="55E86054" w14:textId="00257518" w:rsidR="003B3ECC" w:rsidRDefault="003B3ECC" w:rsidP="00033D13">
      <w:r>
        <w:rPr>
          <w:lang w:bidi="es-es" w:val="es-es"/>
        </w:rPr>
        <w:t xml:space="preserve">Algunos ejemplos descritos aquí se proporcionan solo para servir de ilustración y son ficticios. No se pretende ni debería deducirse ninguna asociación o conexión real.</w:t>
      </w:r>
    </w:p>
    <w:p xmlns:w="http://schemas.openxmlformats.org/wordprocessingml/2006/main" w14:paraId="4EC448A3" w14:textId="77777777" w:rsidR="003B3ECC" w:rsidRDefault="003B3ECC" w:rsidP="00033D13">
      <w:r>
        <w:rPr>
          <w:lang w:bidi="es-es" w:val="es-es"/>
        </w:rPr>
        <w:t xml:space="preserve">En este documento no se proporciona ningún derecho legal de ninguna propiedad intelectual de ningún producto de Microsoft. Puede copiar y utilizar este documento para su propia referencia. Puede modificar este documento para su propia referencia interna.</w:t>
      </w:r>
    </w:p>
    <w:p xmlns:w="http://schemas.openxmlformats.org/wordprocessingml/2006/main" w14:paraId="5B23720D" w14:textId="3DD62EB6" w:rsidR="003B3ECC" w:rsidRDefault="006B0B9A" w:rsidP="00033D13">
      <w:r>
        <w:rPr>
          <w:lang w:bidi="es-es" w:val="es-es"/>
        </w:rPr>
        <w:t xml:space="preserve">© 2017 Microsoft Corporation. Todos los derechos reservados.</w:t>
      </w:r>
    </w:p>
    <w:p xmlns:w="http://schemas.openxmlformats.org/wordprocessingml/2006/main" w14:paraId="79DB3895" w14:textId="77777777" w:rsidR="003B3ECC" w:rsidRDefault="003B3ECC" w:rsidP="00033D13">
      <w:r>
        <w:rPr>
          <w:lang w:bidi="es-es" w:val="es-es"/>
        </w:rPr>
        <w:t xml:space="preserve">Microsoft, Active Directory, Windows y Windows Server son marcas comerciales del grupo de compañías Microsoft. </w:t>
      </w:r>
    </w:p>
    <w:p xmlns:w="http://schemas.openxmlformats.org/wordprocessingml/2006/main" w14:paraId="6A16A07E" w14:textId="77777777" w:rsidR="003B3ECC" w:rsidRDefault="003B3ECC" w:rsidP="00033D13">
      <w:r>
        <w:rPr>
          <w:lang w:bidi="es-es" w:val="es-es"/>
        </w:rPr>
        <w:t xml:space="preserve">Las demás marcas comerciales pertenecen a sus respectivos propietarios.</w:t>
      </w:r>
    </w:p>
    <w:p xmlns:w="http://schemas.openxmlformats.org/wordprocessingml/2006/main" w14:paraId="0117DF10" w14:textId="77777777" w:rsidR="003B3ECC" w:rsidRDefault="003B3ECC" w:rsidP="003B3ECC"/>
    <w:p xmlns:w="http://schemas.openxmlformats.org/wordprocessingml/2006/main" w14:paraId="0BD521C3" w14:textId="77777777" w:rsidR="003B3ECC" w:rsidRDefault="003B3ECC" w:rsidP="003B3ECC">
      <w:pPr>
        <w:pStyle w:val="DSTOC1-0"/>
        <w:sectPr w:rsidR="003B3ECC" w:rsidSect="00FB2389">
          <w:footerReference w:type="default" r:id="rId17"/>
          <w:pgSz w:w="12240" w:h="15840" w:code="1"/>
          <w:pgMar w:top="1440" w:right="1800" w:bottom="1440" w:left="1800" w:header="1440" w:footer="1440" w:gutter="0"/>
          <w:cols w:space="720"/>
          <w:docGrid w:linePitch="360"/>
        </w:sectPr>
      </w:pPr>
    </w:p>
    <w:p xmlns:w="http://schemas.openxmlformats.org/wordprocessingml/2006/main" w14:paraId="41E42FBD" w14:textId="77777777" w:rsidR="00A16AAD" w:rsidRDefault="00A16AAD" w:rsidP="00A16AAD">
      <w:pPr>
        <w:pStyle w:val="DSTOC1-0"/>
      </w:pPr>
      <w:r>
        <w:rPr>
          <w:lang w:bidi="es-es" w:val="es-es"/>
        </w:rPr>
        <w:t xml:space="preserve">Contenido</w:t>
      </w:r>
    </w:p>
    <w:p xmlns:w="http://schemas.openxmlformats.org/wordprocessingml/2006/main" w14:paraId="156C992F" w14:textId="198CE45D" w:rsidR="007D20EC" w:rsidRDefault="00A16AAD">
      <w:pPr>
        <w:pStyle w:val="TOC1"/>
        <w:tabs>
          <w:tab w:val="right" w:leader="dot" w:pos="8630"/>
        </w:tabs>
        <w:rPr>
          <w:rFonts w:asciiTheme="minorHAnsi" w:eastAsiaTheme="minorEastAsia" w:hAnsiTheme="minorHAnsi" w:cstheme="minorBidi"/>
          <w:noProof/>
          <w:kern w:val="0"/>
          <w:sz w:val="22"/>
          <w:szCs w:val="22"/>
        </w:rPr>
      </w:pPr>
      <w:r>
        <w:rPr>
          <w:lang w:bidi="es-es" w:val="es-es"/>
        </w:rPr>
        <w:fldChar w:fldCharType="begin"/>
      </w:r>
      <w:r>
        <w:rPr>
          <w:lang w:bidi="es-es" w:val="es-es"/>
        </w:rPr>
        <w:instrText xml:space="preserve"> TOC \o "1-3" \h \z \u </w:instrText>
      </w:r>
      <w:r>
        <w:rPr>
          <w:lang w:bidi="es-es" w:val="es-es"/>
        </w:rPr>
        <w:fldChar w:fldCharType="separate"/>
      </w:r>
      <w:hyperlink w:anchor="_Toc496629232" w:history="1">
        <w:r w:rsidR="007D20EC" w:rsidRPr="009416EA">
          <w:rPr>
            <w:rStyle w:val="Hyperlink"/>
            <w:noProof/>
            <w:lang w:bidi="es-es" w:val="es-es"/>
          </w:rPr>
          <w:t>Guide to SQL Server Dashboards</w:t>
        </w:r>
        <w:r w:rsidR="007D20EC">
          <w:rPr>
            <w:noProof/>
            <w:webHidden/>
            <w:lang w:bidi="es-es" w:val="es-es"/>
          </w:rPr>
          <w:tab/>
        </w:r>
        <w:r w:rsidR="007D20EC">
          <w:rPr>
            <w:noProof/>
            <w:webHidden/>
            <w:lang w:bidi="es-es" w:val="es-es"/>
          </w:rPr>
          <w:fldChar w:fldCharType="begin"/>
        </w:r>
        <w:r w:rsidR="007D20EC">
          <w:rPr>
            <w:noProof/>
            <w:webHidden/>
            <w:lang w:bidi="es-es" w:val="es-es"/>
          </w:rPr>
          <w:instrText xml:space="preserve"> PAGEREF _Toc496629232 \h </w:instrText>
        </w:r>
        <w:r w:rsidR="007D20EC">
          <w:rPr>
            <w:noProof/>
            <w:webHidden/>
            <w:lang w:bidi="es-es" w:val="es-es"/>
          </w:rPr>
          <w:fldChar w:fldCharType="separate"/>
        </w:r>
        <w:r w:rsidR="007D20EC">
          <w:rPr>
            <w:noProof/>
            <w:webHidden/>
            <w:lang w:bidi="es-es" w:val="es-es"/>
          </w:rPr>
          <w:t>4</w:t>
        </w:r>
        <w:r w:rsidR="007D20EC">
          <w:rPr>
            <w:noProof/>
            <w:webHidden/>
            <w:lang w:bidi="es-es" w:val="es-es"/>
          </w:rPr>
          <w:fldChar w:fldCharType="end"/>
        </w:r>
      </w:hyperlink>
    </w:p>
    <w:p xmlns:w="http://schemas.openxmlformats.org/wordprocessingml/2006/main" w14:paraId="023D5FB1" w14:textId="5F25C706" w:rsidR="007D20EC" w:rsidRDefault="008F0160">
      <w:pPr>
        <w:pStyle w:val="TOC2"/>
        <w:tabs>
          <w:tab w:val="right" w:leader="dot" w:pos="8630"/>
        </w:tabs>
        <w:rPr>
          <w:rFonts w:asciiTheme="minorHAnsi" w:eastAsiaTheme="minorEastAsia" w:hAnsiTheme="minorHAnsi" w:cstheme="minorBidi"/>
          <w:noProof/>
          <w:kern w:val="0"/>
          <w:sz w:val="22"/>
          <w:szCs w:val="22"/>
        </w:rPr>
      </w:pPr>
      <w:hyperlink w:anchor="_Toc496629233" w:history="1">
        <w:r w:rsidR="007D20EC" w:rsidRPr="009416EA">
          <w:rPr>
            <w:rStyle w:val="Hyperlink"/>
            <w:noProof/>
            <w:lang w:bidi="es-es" w:val="es-es"/>
          </w:rPr>
          <w:t>Introduction to Microsoft SQL Server Dashboards</w:t>
        </w:r>
        <w:r w:rsidR="007D20EC">
          <w:rPr>
            <w:noProof/>
            <w:webHidden/>
            <w:lang w:bidi="es-es" w:val="es-es"/>
          </w:rPr>
          <w:tab/>
        </w:r>
        <w:r w:rsidR="007D20EC">
          <w:rPr>
            <w:noProof/>
            <w:webHidden/>
            <w:lang w:bidi="es-es" w:val="es-es"/>
          </w:rPr>
          <w:fldChar w:fldCharType="begin"/>
        </w:r>
        <w:r w:rsidR="007D20EC">
          <w:rPr>
            <w:noProof/>
            <w:webHidden/>
            <w:lang w:bidi="es-es" w:val="es-es"/>
          </w:rPr>
          <w:instrText xml:space="preserve"> PAGEREF _Toc496629233 \h </w:instrText>
        </w:r>
        <w:r w:rsidR="007D20EC">
          <w:rPr>
            <w:noProof/>
            <w:webHidden/>
            <w:lang w:bidi="es-es" w:val="es-es"/>
          </w:rPr>
          <w:fldChar w:fldCharType="separate"/>
        </w:r>
        <w:r w:rsidR="007D20EC">
          <w:rPr>
            <w:noProof/>
            <w:webHidden/>
            <w:lang w:bidi="es-es" w:val="es-es"/>
          </w:rPr>
          <w:t>4</w:t>
        </w:r>
        <w:r w:rsidR="007D20EC">
          <w:rPr>
            <w:noProof/>
            <w:webHidden/>
            <w:lang w:bidi="es-es" w:val="es-es"/>
          </w:rPr>
          <w:fldChar w:fldCharType="end"/>
        </w:r>
      </w:hyperlink>
    </w:p>
    <w:p xmlns:w="http://schemas.openxmlformats.org/wordprocessingml/2006/main" w14:paraId="078CC4F3" w14:textId="053800C1" w:rsidR="007D20EC" w:rsidRDefault="008F0160">
      <w:pPr>
        <w:pStyle w:val="TOC3"/>
        <w:tabs>
          <w:tab w:val="right" w:leader="dot" w:pos="8630"/>
        </w:tabs>
        <w:rPr>
          <w:rFonts w:asciiTheme="minorHAnsi" w:eastAsiaTheme="minorEastAsia" w:hAnsiTheme="minorHAnsi" w:cstheme="minorBidi"/>
          <w:noProof/>
          <w:kern w:val="0"/>
          <w:sz w:val="22"/>
          <w:szCs w:val="22"/>
        </w:rPr>
      </w:pPr>
      <w:hyperlink w:anchor="_Toc496629234" w:history="1">
        <w:r w:rsidR="007D20EC" w:rsidRPr="009416EA">
          <w:rPr>
            <w:rStyle w:val="Hyperlink"/>
            <w:noProof/>
            <w:lang w:bidi="es-es" w:val="es-es"/>
          </w:rPr>
          <w:t>Datacenter View</w:t>
        </w:r>
        <w:r w:rsidR="007D20EC">
          <w:rPr>
            <w:noProof/>
            <w:webHidden/>
            <w:lang w:bidi="es-es" w:val="es-es"/>
          </w:rPr>
          <w:tab/>
        </w:r>
        <w:r w:rsidR="007D20EC">
          <w:rPr>
            <w:noProof/>
            <w:webHidden/>
            <w:lang w:bidi="es-es" w:val="es-es"/>
          </w:rPr>
          <w:fldChar w:fldCharType="begin"/>
        </w:r>
        <w:r w:rsidR="007D20EC">
          <w:rPr>
            <w:noProof/>
            <w:webHidden/>
            <w:lang w:bidi="es-es" w:val="es-es"/>
          </w:rPr>
          <w:instrText xml:space="preserve"> PAGEREF _Toc496629234 \h </w:instrText>
        </w:r>
        <w:r w:rsidR="007D20EC">
          <w:rPr>
            <w:noProof/>
            <w:webHidden/>
            <w:lang w:bidi="es-es" w:val="es-es"/>
          </w:rPr>
          <w:fldChar w:fldCharType="separate"/>
        </w:r>
        <w:r w:rsidR="007D20EC">
          <w:rPr>
            <w:noProof/>
            <w:webHidden/>
            <w:lang w:bidi="es-es" w:val="es-es"/>
          </w:rPr>
          <w:t>4</w:t>
        </w:r>
        <w:r w:rsidR="007D20EC">
          <w:rPr>
            <w:noProof/>
            <w:webHidden/>
            <w:lang w:bidi="es-es" w:val="es-es"/>
          </w:rPr>
          <w:fldChar w:fldCharType="end"/>
        </w:r>
      </w:hyperlink>
    </w:p>
    <w:p xmlns:w="http://schemas.openxmlformats.org/wordprocessingml/2006/main" w14:paraId="3E6C41DF" w14:textId="605EE0D2" w:rsidR="007D20EC" w:rsidRDefault="008F0160">
      <w:pPr>
        <w:pStyle w:val="TOC3"/>
        <w:tabs>
          <w:tab w:val="right" w:leader="dot" w:pos="8630"/>
        </w:tabs>
        <w:rPr>
          <w:rFonts w:asciiTheme="minorHAnsi" w:eastAsiaTheme="minorEastAsia" w:hAnsiTheme="minorHAnsi" w:cstheme="minorBidi"/>
          <w:noProof/>
          <w:kern w:val="0"/>
          <w:sz w:val="22"/>
          <w:szCs w:val="22"/>
        </w:rPr>
      </w:pPr>
      <w:hyperlink w:anchor="_Toc496629235" w:history="1">
        <w:r w:rsidR="007D20EC" w:rsidRPr="009416EA">
          <w:rPr>
            <w:rStyle w:val="Hyperlink"/>
            <w:noProof/>
            <w:lang w:bidi="es-es" w:val="es-es"/>
          </w:rPr>
          <w:t>Instance View</w:t>
        </w:r>
        <w:r w:rsidR="007D20EC">
          <w:rPr>
            <w:noProof/>
            <w:webHidden/>
            <w:lang w:bidi="es-es" w:val="es-es"/>
          </w:rPr>
          <w:tab/>
        </w:r>
        <w:r w:rsidR="007D20EC">
          <w:rPr>
            <w:noProof/>
            <w:webHidden/>
            <w:lang w:bidi="es-es" w:val="es-es"/>
          </w:rPr>
          <w:fldChar w:fldCharType="begin"/>
        </w:r>
        <w:r w:rsidR="007D20EC">
          <w:rPr>
            <w:noProof/>
            <w:webHidden/>
            <w:lang w:bidi="es-es" w:val="es-es"/>
          </w:rPr>
          <w:instrText xml:space="preserve"> PAGEREF _Toc496629235 \h </w:instrText>
        </w:r>
        <w:r w:rsidR="007D20EC">
          <w:rPr>
            <w:noProof/>
            <w:webHidden/>
            <w:lang w:bidi="es-es" w:val="es-es"/>
          </w:rPr>
          <w:fldChar w:fldCharType="separate"/>
        </w:r>
        <w:r w:rsidR="007D20EC">
          <w:rPr>
            <w:noProof/>
            <w:webHidden/>
            <w:lang w:bidi="es-es" w:val="es-es"/>
          </w:rPr>
          <w:t>6</w:t>
        </w:r>
        <w:r w:rsidR="007D20EC">
          <w:rPr>
            <w:noProof/>
            <w:webHidden/>
            <w:lang w:bidi="es-es" w:val="es-es"/>
          </w:rPr>
          <w:fldChar w:fldCharType="end"/>
        </w:r>
      </w:hyperlink>
    </w:p>
    <w:p xmlns:w="http://schemas.openxmlformats.org/wordprocessingml/2006/main" w14:paraId="5A27DD32" w14:textId="04C144B0" w:rsidR="007D20EC" w:rsidRDefault="008F0160">
      <w:pPr>
        <w:pStyle w:val="TOC2"/>
        <w:tabs>
          <w:tab w:val="right" w:leader="dot" w:pos="8630"/>
        </w:tabs>
        <w:rPr>
          <w:rFonts w:asciiTheme="minorHAnsi" w:eastAsiaTheme="minorEastAsia" w:hAnsiTheme="minorHAnsi" w:cstheme="minorBidi"/>
          <w:noProof/>
          <w:kern w:val="0"/>
          <w:sz w:val="22"/>
          <w:szCs w:val="22"/>
        </w:rPr>
      </w:pPr>
      <w:hyperlink w:anchor="_Toc496629236" w:history="1">
        <w:r w:rsidR="007D20EC" w:rsidRPr="009416EA">
          <w:rPr>
            <w:rStyle w:val="Hyperlink"/>
            <w:noProof/>
            <w:lang w:bidi="es-es" w:val="es-es"/>
          </w:rPr>
          <w:t>How to Create and Configure a Datacenter Dashboard</w:t>
        </w:r>
        <w:r w:rsidR="007D20EC">
          <w:rPr>
            <w:noProof/>
            <w:webHidden/>
            <w:lang w:bidi="es-es" w:val="es-es"/>
          </w:rPr>
          <w:tab/>
        </w:r>
        <w:r w:rsidR="007D20EC">
          <w:rPr>
            <w:noProof/>
            <w:webHidden/>
            <w:lang w:bidi="es-es" w:val="es-es"/>
          </w:rPr>
          <w:fldChar w:fldCharType="begin"/>
        </w:r>
        <w:r w:rsidR="007D20EC">
          <w:rPr>
            <w:noProof/>
            <w:webHidden/>
            <w:lang w:bidi="es-es" w:val="es-es"/>
          </w:rPr>
          <w:instrText xml:space="preserve"> PAGEREF _Toc496629236 \h </w:instrText>
        </w:r>
        <w:r w:rsidR="007D20EC">
          <w:rPr>
            <w:noProof/>
            <w:webHidden/>
            <w:lang w:bidi="es-es" w:val="es-es"/>
          </w:rPr>
          <w:fldChar w:fldCharType="separate"/>
        </w:r>
        <w:r w:rsidR="007D20EC">
          <w:rPr>
            <w:noProof/>
            <w:webHidden/>
            <w:lang w:bidi="es-es" w:val="es-es"/>
          </w:rPr>
          <w:t>10</w:t>
        </w:r>
        <w:r w:rsidR="007D20EC">
          <w:rPr>
            <w:noProof/>
            <w:webHidden/>
            <w:lang w:bidi="es-es" w:val="es-es"/>
          </w:rPr>
          <w:fldChar w:fldCharType="end"/>
        </w:r>
      </w:hyperlink>
    </w:p>
    <w:p xmlns:w="http://schemas.openxmlformats.org/wordprocessingml/2006/main" w14:paraId="465DA5E0" w14:textId="364E866E" w:rsidR="007D20EC" w:rsidRDefault="008F0160">
      <w:pPr>
        <w:pStyle w:val="TOC3"/>
        <w:tabs>
          <w:tab w:val="right" w:leader="dot" w:pos="8630"/>
        </w:tabs>
        <w:rPr>
          <w:rFonts w:asciiTheme="minorHAnsi" w:eastAsiaTheme="minorEastAsia" w:hAnsiTheme="minorHAnsi" w:cstheme="minorBidi"/>
          <w:noProof/>
          <w:kern w:val="0"/>
          <w:sz w:val="22"/>
          <w:szCs w:val="22"/>
        </w:rPr>
      </w:pPr>
      <w:hyperlink w:anchor="_Toc496629237" w:history="1">
        <w:r w:rsidR="007D20EC" w:rsidRPr="009416EA">
          <w:rPr>
            <w:rStyle w:val="Hyperlink"/>
            <w:noProof/>
            <w:lang w:bidi="es-es" w:val="es-es"/>
          </w:rPr>
          <w:t>Create Datacenter and Instance Dashboards</w:t>
        </w:r>
        <w:r w:rsidR="007D20EC">
          <w:rPr>
            <w:noProof/>
            <w:webHidden/>
            <w:lang w:bidi="es-es" w:val="es-es"/>
          </w:rPr>
          <w:tab/>
        </w:r>
        <w:r w:rsidR="007D20EC">
          <w:rPr>
            <w:noProof/>
            <w:webHidden/>
            <w:lang w:bidi="es-es" w:val="es-es"/>
          </w:rPr>
          <w:fldChar w:fldCharType="begin"/>
        </w:r>
        <w:r w:rsidR="007D20EC">
          <w:rPr>
            <w:noProof/>
            <w:webHidden/>
            <w:lang w:bidi="es-es" w:val="es-es"/>
          </w:rPr>
          <w:instrText xml:space="preserve"> PAGEREF _Toc496629237 \h </w:instrText>
        </w:r>
        <w:r w:rsidR="007D20EC">
          <w:rPr>
            <w:noProof/>
            <w:webHidden/>
            <w:lang w:bidi="es-es" w:val="es-es"/>
          </w:rPr>
          <w:fldChar w:fldCharType="separate"/>
        </w:r>
        <w:r w:rsidR="007D20EC">
          <w:rPr>
            <w:noProof/>
            <w:webHidden/>
            <w:lang w:bidi="es-es" w:val="es-es"/>
          </w:rPr>
          <w:t>10</w:t>
        </w:r>
        <w:r w:rsidR="007D20EC">
          <w:rPr>
            <w:noProof/>
            <w:webHidden/>
            <w:lang w:bidi="es-es" w:val="es-es"/>
          </w:rPr>
          <w:fldChar w:fldCharType="end"/>
        </w:r>
      </w:hyperlink>
    </w:p>
    <w:p xmlns:w="http://schemas.openxmlformats.org/wordprocessingml/2006/main" w14:paraId="11B14CA2" w14:textId="3582C48D" w:rsidR="007D20EC" w:rsidRDefault="008F0160">
      <w:pPr>
        <w:pStyle w:val="TOC3"/>
        <w:tabs>
          <w:tab w:val="right" w:leader="dot" w:pos="8630"/>
        </w:tabs>
        <w:rPr>
          <w:rFonts w:asciiTheme="minorHAnsi" w:eastAsiaTheme="minorEastAsia" w:hAnsiTheme="minorHAnsi" w:cstheme="minorBidi"/>
          <w:noProof/>
          <w:kern w:val="0"/>
          <w:sz w:val="22"/>
          <w:szCs w:val="22"/>
        </w:rPr>
      </w:pPr>
      <w:hyperlink w:anchor="_Toc496629238" w:history="1">
        <w:r w:rsidR="007D20EC" w:rsidRPr="009416EA">
          <w:rPr>
            <w:rStyle w:val="Hyperlink"/>
            <w:noProof/>
            <w:lang w:bidi="es-es" w:val="es-es"/>
          </w:rPr>
          <w:t>Adjust Datacenter Dashboard</w:t>
        </w:r>
        <w:r w:rsidR="007D20EC">
          <w:rPr>
            <w:noProof/>
            <w:webHidden/>
            <w:lang w:bidi="es-es" w:val="es-es"/>
          </w:rPr>
          <w:tab/>
        </w:r>
        <w:r w:rsidR="007D20EC">
          <w:rPr>
            <w:noProof/>
            <w:webHidden/>
            <w:lang w:bidi="es-es" w:val="es-es"/>
          </w:rPr>
          <w:fldChar w:fldCharType="begin"/>
        </w:r>
        <w:r w:rsidR="007D20EC">
          <w:rPr>
            <w:noProof/>
            <w:webHidden/>
            <w:lang w:bidi="es-es" w:val="es-es"/>
          </w:rPr>
          <w:instrText xml:space="preserve"> PAGEREF _Toc496629238 \h </w:instrText>
        </w:r>
        <w:r w:rsidR="007D20EC">
          <w:rPr>
            <w:noProof/>
            <w:webHidden/>
            <w:lang w:bidi="es-es" w:val="es-es"/>
          </w:rPr>
          <w:fldChar w:fldCharType="separate"/>
        </w:r>
        <w:r w:rsidR="007D20EC">
          <w:rPr>
            <w:noProof/>
            <w:webHidden/>
            <w:lang w:bidi="es-es" w:val="es-es"/>
          </w:rPr>
          <w:t>11</w:t>
        </w:r>
        <w:r w:rsidR="007D20EC">
          <w:rPr>
            <w:noProof/>
            <w:webHidden/>
            <w:lang w:bidi="es-es" w:val="es-es"/>
          </w:rPr>
          <w:fldChar w:fldCharType="end"/>
        </w:r>
      </w:hyperlink>
    </w:p>
    <w:p xmlns:w="http://schemas.openxmlformats.org/wordprocessingml/2006/main" w14:paraId="59D5968D" w14:textId="7E6E87BD" w:rsidR="007D20EC" w:rsidRDefault="008F0160">
      <w:pPr>
        <w:pStyle w:val="TOC3"/>
        <w:tabs>
          <w:tab w:val="right" w:leader="dot" w:pos="8630"/>
        </w:tabs>
        <w:rPr>
          <w:rFonts w:asciiTheme="minorHAnsi" w:eastAsiaTheme="minorEastAsia" w:hAnsiTheme="minorHAnsi" w:cstheme="minorBidi"/>
          <w:noProof/>
          <w:kern w:val="0"/>
          <w:sz w:val="22"/>
          <w:szCs w:val="22"/>
        </w:rPr>
      </w:pPr>
      <w:hyperlink w:anchor="_Toc496629239" w:history="1">
        <w:r w:rsidR="007D20EC" w:rsidRPr="009416EA">
          <w:rPr>
            <w:rStyle w:val="Hyperlink"/>
            <w:noProof/>
            <w:lang w:bidi="es-es" w:val="es-es"/>
          </w:rPr>
          <w:t>Adjust Instance Dashboard</w:t>
        </w:r>
        <w:r w:rsidR="007D20EC">
          <w:rPr>
            <w:noProof/>
            <w:webHidden/>
            <w:lang w:bidi="es-es" w:val="es-es"/>
          </w:rPr>
          <w:tab/>
        </w:r>
        <w:r w:rsidR="007D20EC">
          <w:rPr>
            <w:noProof/>
            <w:webHidden/>
            <w:lang w:bidi="es-es" w:val="es-es"/>
          </w:rPr>
          <w:fldChar w:fldCharType="begin"/>
        </w:r>
        <w:r w:rsidR="007D20EC">
          <w:rPr>
            <w:noProof/>
            <w:webHidden/>
            <w:lang w:bidi="es-es" w:val="es-es"/>
          </w:rPr>
          <w:instrText xml:space="preserve"> PAGEREF _Toc496629239 \h </w:instrText>
        </w:r>
        <w:r w:rsidR="007D20EC">
          <w:rPr>
            <w:noProof/>
            <w:webHidden/>
            <w:lang w:bidi="es-es" w:val="es-es"/>
          </w:rPr>
          <w:fldChar w:fldCharType="separate"/>
        </w:r>
        <w:r w:rsidR="007D20EC">
          <w:rPr>
            <w:noProof/>
            <w:webHidden/>
            <w:lang w:bidi="es-es" w:val="es-es"/>
          </w:rPr>
          <w:t>22</w:t>
        </w:r>
        <w:r w:rsidR="007D20EC">
          <w:rPr>
            <w:noProof/>
            <w:webHidden/>
            <w:lang w:bidi="es-es" w:val="es-es"/>
          </w:rPr>
          <w:fldChar w:fldCharType="end"/>
        </w:r>
      </w:hyperlink>
    </w:p>
    <w:p xmlns:w="http://schemas.openxmlformats.org/wordprocessingml/2006/main" w14:paraId="71FD85CC" w14:textId="0AACC762" w:rsidR="007D20EC" w:rsidRDefault="008F0160">
      <w:pPr>
        <w:pStyle w:val="TOC3"/>
        <w:tabs>
          <w:tab w:val="right" w:leader="dot" w:pos="8630"/>
        </w:tabs>
        <w:rPr>
          <w:rFonts w:asciiTheme="minorHAnsi" w:eastAsiaTheme="minorEastAsia" w:hAnsiTheme="minorHAnsi" w:cstheme="minorBidi"/>
          <w:noProof/>
          <w:kern w:val="0"/>
          <w:sz w:val="22"/>
          <w:szCs w:val="22"/>
        </w:rPr>
      </w:pPr>
      <w:hyperlink w:anchor="_Toc496629240" w:history="1">
        <w:r w:rsidR="007D20EC" w:rsidRPr="009416EA">
          <w:rPr>
            <w:rStyle w:val="Hyperlink"/>
            <w:noProof/>
            <w:lang w:bidi="es-es" w:val="es-es"/>
          </w:rPr>
          <w:t>Move the Tiles</w:t>
        </w:r>
        <w:r w:rsidR="007D20EC">
          <w:rPr>
            <w:noProof/>
            <w:webHidden/>
            <w:lang w:bidi="es-es" w:val="es-es"/>
          </w:rPr>
          <w:tab/>
        </w:r>
        <w:r w:rsidR="007D20EC">
          <w:rPr>
            <w:noProof/>
            <w:webHidden/>
            <w:lang w:bidi="es-es" w:val="es-es"/>
          </w:rPr>
          <w:fldChar w:fldCharType="begin"/>
        </w:r>
        <w:r w:rsidR="007D20EC">
          <w:rPr>
            <w:noProof/>
            <w:webHidden/>
            <w:lang w:bidi="es-es" w:val="es-es"/>
          </w:rPr>
          <w:instrText xml:space="preserve"> PAGEREF _Toc496629240 \h </w:instrText>
        </w:r>
        <w:r w:rsidR="007D20EC">
          <w:rPr>
            <w:noProof/>
            <w:webHidden/>
            <w:lang w:bidi="es-es" w:val="es-es"/>
          </w:rPr>
          <w:fldChar w:fldCharType="separate"/>
        </w:r>
        <w:r w:rsidR="007D20EC">
          <w:rPr>
            <w:noProof/>
            <w:webHidden/>
            <w:lang w:bidi="es-es" w:val="es-es"/>
          </w:rPr>
          <w:t>31</w:t>
        </w:r>
        <w:r w:rsidR="007D20EC">
          <w:rPr>
            <w:noProof/>
            <w:webHidden/>
            <w:lang w:bidi="es-es" w:val="es-es"/>
          </w:rPr>
          <w:fldChar w:fldCharType="end"/>
        </w:r>
      </w:hyperlink>
    </w:p>
    <w:p xmlns:w="http://schemas.openxmlformats.org/wordprocessingml/2006/main" w14:paraId="2602D680" w14:textId="0BE6AA3D" w:rsidR="007D20EC" w:rsidRDefault="008F0160">
      <w:pPr>
        <w:pStyle w:val="TOC3"/>
        <w:tabs>
          <w:tab w:val="right" w:leader="dot" w:pos="8630"/>
        </w:tabs>
        <w:rPr>
          <w:rFonts w:asciiTheme="minorHAnsi" w:eastAsiaTheme="minorEastAsia" w:hAnsiTheme="minorHAnsi" w:cstheme="minorBidi"/>
          <w:noProof/>
          <w:kern w:val="0"/>
          <w:sz w:val="22"/>
          <w:szCs w:val="22"/>
        </w:rPr>
      </w:pPr>
      <w:hyperlink w:anchor="_Toc496629241" w:history="1">
        <w:r w:rsidR="007D20EC" w:rsidRPr="009416EA">
          <w:rPr>
            <w:rStyle w:val="Hyperlink"/>
            <w:noProof/>
            <w:lang w:bidi="es-es" w:val="es-es"/>
          </w:rPr>
          <w:t>Performance View and Health Explorer</w:t>
        </w:r>
        <w:r w:rsidR="007D20EC">
          <w:rPr>
            <w:noProof/>
            <w:webHidden/>
            <w:lang w:bidi="es-es" w:val="es-es"/>
          </w:rPr>
          <w:tab/>
        </w:r>
        <w:r w:rsidR="007D20EC">
          <w:rPr>
            <w:noProof/>
            <w:webHidden/>
            <w:lang w:bidi="es-es" w:val="es-es"/>
          </w:rPr>
          <w:fldChar w:fldCharType="begin"/>
        </w:r>
        <w:r w:rsidR="007D20EC">
          <w:rPr>
            <w:noProof/>
            <w:webHidden/>
            <w:lang w:bidi="es-es" w:val="es-es"/>
          </w:rPr>
          <w:instrText xml:space="preserve"> PAGEREF _Toc496629241 \h </w:instrText>
        </w:r>
        <w:r w:rsidR="007D20EC">
          <w:rPr>
            <w:noProof/>
            <w:webHidden/>
            <w:lang w:bidi="es-es" w:val="es-es"/>
          </w:rPr>
          <w:fldChar w:fldCharType="separate"/>
        </w:r>
        <w:r w:rsidR="007D20EC">
          <w:rPr>
            <w:noProof/>
            <w:webHidden/>
            <w:lang w:bidi="es-es" w:val="es-es"/>
          </w:rPr>
          <w:t>32</w:t>
        </w:r>
        <w:r w:rsidR="007D20EC">
          <w:rPr>
            <w:noProof/>
            <w:webHidden/>
            <w:lang w:bidi="es-es" w:val="es-es"/>
          </w:rPr>
          <w:fldChar w:fldCharType="end"/>
        </w:r>
      </w:hyperlink>
    </w:p>
    <w:p xmlns:w="http://schemas.openxmlformats.org/wordprocessingml/2006/main" w14:paraId="55EBBBD9" w14:textId="3E5475EC" w:rsidR="007D20EC" w:rsidRDefault="008F0160">
      <w:pPr>
        <w:pStyle w:val="TOC3"/>
        <w:tabs>
          <w:tab w:val="right" w:leader="dot" w:pos="8630"/>
        </w:tabs>
        <w:rPr>
          <w:rFonts w:asciiTheme="minorHAnsi" w:eastAsiaTheme="minorEastAsia" w:hAnsiTheme="minorHAnsi" w:cstheme="minorBidi"/>
          <w:noProof/>
          <w:kern w:val="0"/>
          <w:sz w:val="22"/>
          <w:szCs w:val="22"/>
        </w:rPr>
      </w:pPr>
      <w:hyperlink w:anchor="_Toc496629242" w:history="1">
        <w:r w:rsidR="007D20EC" w:rsidRPr="009416EA">
          <w:rPr>
            <w:rStyle w:val="Hyperlink"/>
            <w:noProof/>
            <w:lang w:bidi="es-es" w:val="es-es"/>
          </w:rPr>
          <w:t>Bulk Add Tiles</w:t>
        </w:r>
        <w:r w:rsidR="007D20EC">
          <w:rPr>
            <w:noProof/>
            <w:webHidden/>
            <w:lang w:bidi="es-es" w:val="es-es"/>
          </w:rPr>
          <w:tab/>
        </w:r>
        <w:r w:rsidR="007D20EC">
          <w:rPr>
            <w:noProof/>
            <w:webHidden/>
            <w:lang w:bidi="es-es" w:val="es-es"/>
          </w:rPr>
          <w:fldChar w:fldCharType="begin"/>
        </w:r>
        <w:r w:rsidR="007D20EC">
          <w:rPr>
            <w:noProof/>
            <w:webHidden/>
            <w:lang w:bidi="es-es" w:val="es-es"/>
          </w:rPr>
          <w:instrText xml:space="preserve"> PAGEREF _Toc496629242 \h </w:instrText>
        </w:r>
        <w:r w:rsidR="007D20EC">
          <w:rPr>
            <w:noProof/>
            <w:webHidden/>
            <w:lang w:bidi="es-es" w:val="es-es"/>
          </w:rPr>
          <w:fldChar w:fldCharType="separate"/>
        </w:r>
        <w:r w:rsidR="007D20EC">
          <w:rPr>
            <w:noProof/>
            <w:webHidden/>
            <w:lang w:bidi="es-es" w:val="es-es"/>
          </w:rPr>
          <w:t>32</w:t>
        </w:r>
        <w:r w:rsidR="007D20EC">
          <w:rPr>
            <w:noProof/>
            <w:webHidden/>
            <w:lang w:bidi="es-es" w:val="es-es"/>
          </w:rPr>
          <w:fldChar w:fldCharType="end"/>
        </w:r>
      </w:hyperlink>
    </w:p>
    <w:p xmlns:w="http://schemas.openxmlformats.org/wordprocessingml/2006/main" w14:paraId="4F925B62" w14:textId="4D51DDEC" w:rsidR="007D20EC" w:rsidRDefault="008F0160">
      <w:pPr>
        <w:pStyle w:val="TOC3"/>
        <w:tabs>
          <w:tab w:val="right" w:leader="dot" w:pos="8630"/>
        </w:tabs>
        <w:rPr>
          <w:rFonts w:asciiTheme="minorHAnsi" w:eastAsiaTheme="minorEastAsia" w:hAnsiTheme="minorHAnsi" w:cstheme="minorBidi"/>
          <w:noProof/>
          <w:kern w:val="0"/>
          <w:sz w:val="22"/>
          <w:szCs w:val="22"/>
        </w:rPr>
      </w:pPr>
      <w:hyperlink w:anchor="_Toc496629243" w:history="1">
        <w:r w:rsidR="007D20EC" w:rsidRPr="009416EA">
          <w:rPr>
            <w:rStyle w:val="Hyperlink"/>
            <w:noProof/>
            <w:lang w:bidi="es-es" w:val="es-es"/>
          </w:rPr>
          <w:t>Instance Dashboard Navigation</w:t>
        </w:r>
        <w:r w:rsidR="007D20EC">
          <w:rPr>
            <w:noProof/>
            <w:webHidden/>
            <w:lang w:bidi="es-es" w:val="es-es"/>
          </w:rPr>
          <w:tab/>
        </w:r>
        <w:r w:rsidR="007D20EC">
          <w:rPr>
            <w:noProof/>
            <w:webHidden/>
            <w:lang w:bidi="es-es" w:val="es-es"/>
          </w:rPr>
          <w:fldChar w:fldCharType="begin"/>
        </w:r>
        <w:r w:rsidR="007D20EC">
          <w:rPr>
            <w:noProof/>
            <w:webHidden/>
            <w:lang w:bidi="es-es" w:val="es-es"/>
          </w:rPr>
          <w:instrText xml:space="preserve"> PAGEREF _Toc496629243 \h </w:instrText>
        </w:r>
        <w:r w:rsidR="007D20EC">
          <w:rPr>
            <w:noProof/>
            <w:webHidden/>
            <w:lang w:bidi="es-es" w:val="es-es"/>
          </w:rPr>
          <w:fldChar w:fldCharType="separate"/>
        </w:r>
        <w:r w:rsidR="007D20EC">
          <w:rPr>
            <w:noProof/>
            <w:webHidden/>
            <w:lang w:bidi="es-es" w:val="es-es"/>
          </w:rPr>
          <w:t>33</w:t>
        </w:r>
        <w:r w:rsidR="007D20EC">
          <w:rPr>
            <w:noProof/>
            <w:webHidden/>
            <w:lang w:bidi="es-es" w:val="es-es"/>
          </w:rPr>
          <w:fldChar w:fldCharType="end"/>
        </w:r>
      </w:hyperlink>
    </w:p>
    <w:p xmlns:w="http://schemas.openxmlformats.org/wordprocessingml/2006/main" w14:paraId="3CC8997D" w14:textId="3B852A68" w:rsidR="007D20EC" w:rsidRDefault="008F0160">
      <w:pPr>
        <w:pStyle w:val="TOC3"/>
        <w:tabs>
          <w:tab w:val="right" w:leader="dot" w:pos="8630"/>
        </w:tabs>
        <w:rPr>
          <w:rFonts w:asciiTheme="minorHAnsi" w:eastAsiaTheme="minorEastAsia" w:hAnsiTheme="minorHAnsi" w:cstheme="minorBidi"/>
          <w:noProof/>
          <w:kern w:val="0"/>
          <w:sz w:val="22"/>
          <w:szCs w:val="22"/>
        </w:rPr>
      </w:pPr>
      <w:hyperlink w:anchor="_Toc496629244" w:history="1">
        <w:r w:rsidR="007D20EC" w:rsidRPr="009416EA">
          <w:rPr>
            <w:rStyle w:val="Hyperlink"/>
            <w:noProof/>
            <w:lang w:bidi="es-es" w:val="es-es"/>
          </w:rPr>
          <w:t>Configure Run As Profiles</w:t>
        </w:r>
        <w:r w:rsidR="007D20EC">
          <w:rPr>
            <w:noProof/>
            <w:webHidden/>
            <w:lang w:bidi="es-es" w:val="es-es"/>
          </w:rPr>
          <w:tab/>
        </w:r>
        <w:r w:rsidR="007D20EC">
          <w:rPr>
            <w:noProof/>
            <w:webHidden/>
            <w:lang w:bidi="es-es" w:val="es-es"/>
          </w:rPr>
          <w:fldChar w:fldCharType="begin"/>
        </w:r>
        <w:r w:rsidR="007D20EC">
          <w:rPr>
            <w:noProof/>
            <w:webHidden/>
            <w:lang w:bidi="es-es" w:val="es-es"/>
          </w:rPr>
          <w:instrText xml:space="preserve"> PAGEREF _Toc496629244 \h </w:instrText>
        </w:r>
        <w:r w:rsidR="007D20EC">
          <w:rPr>
            <w:noProof/>
            <w:webHidden/>
            <w:lang w:bidi="es-es" w:val="es-es"/>
          </w:rPr>
          <w:fldChar w:fldCharType="separate"/>
        </w:r>
        <w:r w:rsidR="007D20EC">
          <w:rPr>
            <w:noProof/>
            <w:webHidden/>
            <w:lang w:bidi="es-es" w:val="es-es"/>
          </w:rPr>
          <w:t>37</w:t>
        </w:r>
        <w:r w:rsidR="007D20EC">
          <w:rPr>
            <w:noProof/>
            <w:webHidden/>
            <w:lang w:bidi="es-es" w:val="es-es"/>
          </w:rPr>
          <w:fldChar w:fldCharType="end"/>
        </w:r>
      </w:hyperlink>
    </w:p>
    <w:p xmlns:w="http://schemas.openxmlformats.org/wordprocessingml/2006/main" w14:paraId="76B536E9" w14:textId="2EAC20A5" w:rsidR="007D20EC" w:rsidRDefault="008F0160">
      <w:pPr>
        <w:pStyle w:val="TOC2"/>
        <w:tabs>
          <w:tab w:val="right" w:leader="dot" w:pos="8630"/>
        </w:tabs>
        <w:rPr>
          <w:rFonts w:asciiTheme="minorHAnsi" w:eastAsiaTheme="minorEastAsia" w:hAnsiTheme="minorHAnsi" w:cstheme="minorBidi"/>
          <w:noProof/>
          <w:kern w:val="0"/>
          <w:sz w:val="22"/>
          <w:szCs w:val="22"/>
        </w:rPr>
      </w:pPr>
      <w:hyperlink w:anchor="_Toc496629245" w:history="1">
        <w:r w:rsidR="007D20EC" w:rsidRPr="009416EA">
          <w:rPr>
            <w:rStyle w:val="Hyperlink"/>
            <w:noProof/>
            <w:lang w:bidi="es-es" w:val="es-es"/>
          </w:rPr>
          <w:t>Known Issues and Troubleshooting</w:t>
        </w:r>
        <w:r w:rsidR="007D20EC">
          <w:rPr>
            <w:noProof/>
            <w:webHidden/>
            <w:lang w:bidi="es-es" w:val="es-es"/>
          </w:rPr>
          <w:tab/>
        </w:r>
        <w:r w:rsidR="007D20EC">
          <w:rPr>
            <w:noProof/>
            <w:webHidden/>
            <w:lang w:bidi="es-es" w:val="es-es"/>
          </w:rPr>
          <w:fldChar w:fldCharType="begin"/>
        </w:r>
        <w:r w:rsidR="007D20EC">
          <w:rPr>
            <w:noProof/>
            <w:webHidden/>
            <w:lang w:bidi="es-es" w:val="es-es"/>
          </w:rPr>
          <w:instrText xml:space="preserve"> PAGEREF _Toc496629245 \h </w:instrText>
        </w:r>
        <w:r w:rsidR="007D20EC">
          <w:rPr>
            <w:noProof/>
            <w:webHidden/>
            <w:lang w:bidi="es-es" w:val="es-es"/>
          </w:rPr>
          <w:fldChar w:fldCharType="separate"/>
        </w:r>
        <w:r w:rsidR="007D20EC">
          <w:rPr>
            <w:noProof/>
            <w:webHidden/>
            <w:lang w:bidi="es-es" w:val="es-es"/>
          </w:rPr>
          <w:t>38</w:t>
        </w:r>
        <w:r w:rsidR="007D20EC">
          <w:rPr>
            <w:noProof/>
            <w:webHidden/>
            <w:lang w:bidi="es-es" w:val="es-es"/>
          </w:rPr>
          <w:fldChar w:fldCharType="end"/>
        </w:r>
      </w:hyperlink>
    </w:p>
    <w:p xmlns:w="http://schemas.openxmlformats.org/wordprocessingml/2006/main" w14:paraId="664896D9" w14:textId="5FAD463E" w:rsidR="00A16AAD" w:rsidRDefault="00A16AAD" w:rsidP="00A16AAD">
      <w:r>
        <w:rPr>
          <w:lang w:bidi="es-es" w:val="es-es"/>
        </w:rPr>
        <w:fldChar w:fldCharType="end"/>
      </w:r>
    </w:p>
    <w:p xmlns:w="http://schemas.openxmlformats.org/wordprocessingml/2006/main" w14:paraId="325C6B99" w14:textId="43D54B25" w:rsidR="00E43C80" w:rsidRDefault="00E43C80" w:rsidP="0075788A">
      <w:pPr>
        <w:pStyle w:val="TOC1"/>
        <w:tabs>
          <w:tab w:val="right" w:leader="dot" w:pos="8630"/>
        </w:tabs>
      </w:pPr>
    </w:p>
    <w:p xmlns:w="http://schemas.openxmlformats.org/wordprocessingml/2006/main" w14:paraId="1E989BB5" w14:textId="77777777" w:rsidR="003B3ECC" w:rsidRDefault="003B3ECC" w:rsidP="003B3ECC">
      <w:pPr>
        <w:sectPr w:rsidR="003B3ECC" w:rsidSect="00FB2389">
          <w:footerReference w:type="default" r:id="rId18"/>
          <w:type w:val="oddPage"/>
          <w:pgSz w:w="12240" w:h="15840" w:code="1"/>
          <w:pgMar w:top="1440" w:right="1800" w:bottom="1440" w:left="1800" w:header="1440" w:footer="1440" w:gutter="0"/>
          <w:cols w:space="720"/>
          <w:docGrid w:linePitch="360"/>
        </w:sectPr>
      </w:pPr>
    </w:p>
    <w:p xmlns:w="http://schemas.openxmlformats.org/wordprocessingml/2006/main" w14:paraId="5286560A" w14:textId="1017D76E" w:rsidR="000A7141" w:rsidRDefault="000A7141" w:rsidP="00481186">
      <w:pPr>
        <w:pStyle w:val="Heading1"/>
        <w:jc w:val="left"/>
      </w:pPr>
      <w:r>
        <w:rPr>
          <w:lang w:bidi="es-es" w:val="es-es"/>
        </w:rPr>
        <w:t xml:space="preserve">Guía de paneles de SQL Server</w:t>
      </w:r>
    </w:p>
    <w:p xmlns:w="http://schemas.openxmlformats.org/wordprocessingml/2006/main" w14:paraId="411139C9" w14:textId="52B3CC03" w:rsidR="00732CCA" w:rsidRDefault="003F4E19" w:rsidP="000A7141">
      <w:r>
        <w:rPr>
          <w:lang w:bidi="es-es" w:val="es-es"/>
        </w:rPr>
        <w:t xml:space="preserve">Los paneles de SQL Server representan una plantilla accesible diseñada para crear y personalizar las visualizaciones de cualquier tarea.</w:t>
      </w:r>
    </w:p>
    <w:p xmlns:w="http://schemas.openxmlformats.org/wordprocessingml/2006/main" w14:paraId="56A66C13" w14:textId="29168358" w:rsidR="001C6F91" w:rsidRDefault="001C6F91" w:rsidP="000A7141"/>
    <w:p xmlns:w="http://schemas.openxmlformats.org/wordprocessingml/2006/main" w14:paraId="0A10A3CE" w14:textId="5D70A4EC" w:rsidR="001C6F91" w:rsidRPr="009B048E" w:rsidRDefault="001C6F91" w:rsidP="001C6F91">
      <w:r>
        <w:rPr>
          <w:lang w:bidi="es-es" w:val="es-es"/>
        </w:rPr>
        <w:t xml:space="preserve">Esta guía se basa en la versión 7.0.0.0 RTM del módulo de administración de Microsoft SQL Server 2017+.</w:t>
      </w:r>
    </w:p>
    <w:p xmlns:w="http://schemas.openxmlformats.org/wordprocessingml/2006/main" w14:paraId="2597E8AB" w14:textId="3E4184A6" w:rsidR="000A7141" w:rsidRPr="002F4394" w:rsidRDefault="000A7141" w:rsidP="00083433">
      <w:pPr>
        <w:pStyle w:val="Heading2"/>
        <w:jc w:val="left"/>
        <w:rPr>
          <w:rStyle w:val="Italic"/>
          <w:i w:val="0"/>
          <w:szCs w:val="36"/>
        </w:rPr>
      </w:pPr>
      <w:bookmarkStart w:id="5" w:name="zde7c4c32ebbb47e09c9cae5a90b1176f"/>
      <w:bookmarkEnd w:id="5"/>
      <w:r>
        <w:rPr>
          <w:lang w:bidi="es-es" w:val="es-es"/>
        </w:rPr>
        <w:t xml:space="preserve">Introducción a los paneles de Microsoft SQL Server</w:t>
      </w:r>
    </w:p>
    <w:p xmlns:w="http://schemas.openxmlformats.org/wordprocessingml/2006/main" w14:paraId="56969E9E" w14:textId="2022306A" w:rsidR="00EB7F27" w:rsidRDefault="00EB7F27" w:rsidP="00EB7F27">
      <w:pPr>
        <w:spacing w:before="100" w:beforeAutospacing="1" w:after="100" w:afterAutospacing="1" w:line="240" w:lineRule="auto"/>
        <w:rPr>
          <w:lang w:val="en-GB"/>
        </w:rPr>
      </w:pPr>
      <w:r>
        <w:rPr>
          <w:lang w:bidi="es-es" w:val="es-es"/>
        </w:rPr>
        <w:t xml:space="preserve">Los paneles de Microsoft SQL Server permiten crear y personalizar la visualización sobre la marcha. Hay dos vistas en los paneles de SQL Server: centro de datos e instancia. La vista de centro de datos es una vista agregada. El nivel de instancia proporciona información detallada sobre el objeto seleccionado.</w:t>
      </w:r>
    </w:p>
    <w:p xmlns:w="http://schemas.openxmlformats.org/wordprocessingml/2006/main" w14:paraId="7649D571" w14:textId="683BF1D4" w:rsidR="00127287" w:rsidRDefault="00127287" w:rsidP="00127287">
      <w:pPr>
        <w:pStyle w:val="Heading3"/>
      </w:pPr>
      <w:r>
        <w:rPr>
          <w:lang w:bidi="es-es" w:val="es-es"/>
        </w:rPr>
        <w:t xml:space="preserve">Vista de centro de datos</w:t>
      </w:r>
    </w:p>
    <w:p xmlns:w="http://schemas.openxmlformats.org/wordprocessingml/2006/main" w14:paraId="098E38CE" w14:textId="50EF9021" w:rsidR="00127287" w:rsidRDefault="00EA3C9B" w:rsidP="00127287">
      <w:r>
        <w:rPr>
          <w:lang w:bidi="es-es" w:val="es-es"/>
        </w:rPr>
        <w:t xml:space="preserve">La vista de centro de datos es la página principal del panel; en ella se proporciona información sobre el estado de mantenimiento del centro de datos de forma agregada. Desde la vista de centro de datos se puede explorar en profundidad la vista de instancia para investigar la causa principal de un problema. Desde cualquier vista de instancia se puede volver a la página principal; para ello, basta con hacer clic en el elemento Inicio del panel de navegación.</w:t>
      </w:r>
    </w:p>
    <w:p xmlns:w="http://schemas.openxmlformats.org/wordprocessingml/2006/main" w14:paraId="44E87CE9" w14:textId="7F6D4D07" w:rsidR="00127287" w:rsidRPr="00EB7F27" w:rsidRDefault="00214538" w:rsidP="00EB7F27">
      <w:pPr>
        <w:spacing w:before="100" w:beforeAutospacing="1" w:after="100" w:afterAutospacing="1" w:line="240" w:lineRule="auto"/>
        <w:rPr>
          <w:lang w:val="en-GB"/>
        </w:rPr>
      </w:pPr>
      <w:r>
        <w:rPr>
          <w:noProof/>
          <w:lang w:bidi="es-es" w:val="es-es"/>
        </w:rPr>
        <w:drawing>
          <wp:inline xmlns:wp="http://schemas.openxmlformats.org/drawingml/2006/wordprocessingDrawing" distT="0" distB="0" distL="0" distR="0" wp14:anchorId="1F30F8A3" wp14:editId="3AA36C1E">
            <wp:extent cx="5486400" cy="16021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26DC2C5.PNG"/>
                    <pic:cNvPicPr/>
                  </pic:nvPicPr>
                  <pic:blipFill>
                    <a:blip r:embed="rId19">
                      <a:extLst>
                        <a:ext uri="{28A0092B-C50C-407E-A947-70E740481C1C}">
                          <a14:useLocalDpi xmlns:a14="http://schemas.microsoft.com/office/drawing/2010/main" val="0"/>
                        </a:ext>
                      </a:extLst>
                    </a:blip>
                    <a:stretch>
                      <a:fillRect/>
                    </a:stretch>
                  </pic:blipFill>
                  <pic:spPr>
                    <a:xfrm>
                      <a:off x="0" y="0"/>
                      <a:ext cx="5486400" cy="1602105"/>
                    </a:xfrm>
                    <a:prstGeom prst="rect">
                      <a:avLst/>
                    </a:prstGeom>
                  </pic:spPr>
                </pic:pic>
              </a:graphicData>
            </a:graphic>
          </wp:inline>
        </w:drawing>
      </w:r>
    </w:p>
    <w:p xmlns:w="http://schemas.openxmlformats.org/wordprocessingml/2006/main" w14:paraId="751CB82E" w14:textId="4EC515AB" w:rsidR="00E10A72" w:rsidRDefault="00F70F5D" w:rsidP="00E10A72">
      <w:pPr>
        <w:pStyle w:val="Heading4"/>
      </w:pPr>
      <w:r>
        <w:rPr>
          <w:lang w:bidi="es-es" w:val="es-es"/>
        </w:rPr>
        <w:t xml:space="preserve">Mosaicos de vista de centro de datos</w:t>
      </w:r>
    </w:p>
    <w:p xmlns:w="http://schemas.openxmlformats.org/wordprocessingml/2006/main" w14:paraId="68B72656" w14:textId="79DD1124" w:rsidR="00F70F5D" w:rsidRDefault="00C64D18" w:rsidP="00527515">
      <w:r>
        <w:rPr>
          <w:noProof/>
          <w:lang w:bidi="es-es" w:val="es-es"/>
        </w:rPr>
        <w:drawing>
          <wp:anchor xmlns:wp="http://schemas.openxmlformats.org/drawingml/2006/wordprocessingDrawing" distT="0" distB="0" distL="114300" distR="114300" simplePos="0" relativeHeight="251658245" behindDoc="1" locked="0" layoutInCell="1" allowOverlap="1" wp14:anchorId="1006D876" wp14:editId="7576D91B">
            <wp:simplePos x="0" y="0"/>
            <wp:positionH relativeFrom="column">
              <wp:posOffset>0</wp:posOffset>
            </wp:positionH>
            <wp:positionV relativeFrom="paragraph">
              <wp:posOffset>79375</wp:posOffset>
            </wp:positionV>
            <wp:extent cx="1573530" cy="923925"/>
            <wp:effectExtent l="0" t="0" r="7620" b="9525"/>
            <wp:wrapTight wrapText="bothSides">
              <wp:wrapPolygon edited="0">
                <wp:start x="0" y="0"/>
                <wp:lineTo x="0" y="21377"/>
                <wp:lineTo x="21443" y="21377"/>
                <wp:lineTo x="2144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23.png"/>
                    <pic:cNvPicPr/>
                  </pic:nvPicPr>
                  <pic:blipFill>
                    <a:blip r:embed="rId20">
                      <a:extLst>
                        <a:ext uri="{28A0092B-C50C-407E-A947-70E740481C1C}">
                          <a14:useLocalDpi xmlns:a14="http://schemas.microsoft.com/office/drawing/2010/main" val="0"/>
                        </a:ext>
                      </a:extLst>
                    </a:blip>
                    <a:stretch>
                      <a:fillRect/>
                    </a:stretch>
                  </pic:blipFill>
                  <pic:spPr>
                    <a:xfrm>
                      <a:off x="0" y="0"/>
                      <a:ext cx="1573530" cy="923925"/>
                    </a:xfrm>
                    <a:prstGeom prst="rect">
                      <a:avLst/>
                    </a:prstGeom>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8A7D56">
        <w:rPr>
          <w:lang w:bidi="es-es" w:val="es-es"/>
        </w:rPr>
        <w:t xml:space="preserve">Todos los mosaicos de grupo de la vista de centro de datos están contraídos de forma predeterminada. Un mosaico se compone de dos partes: la parte izquierda muestra el número de objetos dentro de un grupo con el peor estado y el número total de objetos, mientras que la parte derecha del widget muestra el número de alertas con la gravedad más alta.</w:t>
      </w:r>
    </w:p>
    <w:p xmlns:w="http://schemas.openxmlformats.org/wordprocessingml/2006/main" w14:paraId="0F04AE49" w14:textId="0F1C70F4" w:rsidR="00F70F5D" w:rsidRDefault="00F70F5D" w:rsidP="00527515"/>
    <w:p xmlns:w="http://schemas.openxmlformats.org/wordprocessingml/2006/main" w14:paraId="4FF98C91" w14:textId="2ECB3064" w:rsidR="00127287" w:rsidRDefault="00127287" w:rsidP="00527515"/>
    <w:p xmlns:w="http://schemas.openxmlformats.org/wordprocessingml/2006/main" w14:paraId="0ED54246" w14:textId="61EB4583" w:rsidR="00127287" w:rsidRDefault="00127287" w:rsidP="00527515">
      <w:r>
        <w:rPr>
          <w:noProof/>
          <w:lang w:bidi="es-es" w:val="es-es"/>
        </w:rPr>
        <w:drawing>
          <wp:anchor xmlns:wp="http://schemas.openxmlformats.org/drawingml/2006/wordprocessingDrawing" distT="0" distB="0" distL="114300" distR="114300" simplePos="0" relativeHeight="251658240" behindDoc="1" locked="0" layoutInCell="1" allowOverlap="1" wp14:anchorId="5093B222" wp14:editId="5685AD41">
            <wp:simplePos x="0" y="0"/>
            <wp:positionH relativeFrom="margin">
              <wp:align>left</wp:align>
            </wp:positionH>
            <wp:positionV relativeFrom="paragraph">
              <wp:posOffset>4592</wp:posOffset>
            </wp:positionV>
            <wp:extent cx="1582420" cy="920750"/>
            <wp:effectExtent l="0" t="0" r="0" b="0"/>
            <wp:wrapTight wrapText="bothSides">
              <wp:wrapPolygon edited="0">
                <wp:start x="0" y="0"/>
                <wp:lineTo x="0" y="21004"/>
                <wp:lineTo x="21323" y="21004"/>
                <wp:lineTo x="21323"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582420" cy="920750"/>
                    </a:xfrm>
                    <a:prstGeom prst="rect">
                      <a:avLst/>
                    </a:prstGeom>
                    <a:noFill/>
                    <a:ln>
                      <a:noFill/>
                    </a:ln>
                  </pic:spPr>
                </pic:pic>
              </a:graphicData>
            </a:graphic>
            <wp14:sizeRelH xmlns:wp14="http://schemas.microsoft.com/office/word/2010/wordprocessingDrawing" relativeFrom="margin">
              <wp14:pctWidth>0</wp14:pctWidth>
            </wp14:sizeRelH>
            <wp14:sizeRelV xmlns:wp14="http://schemas.microsoft.com/office/word/2010/wordprocessingDrawing" relativeFrom="margin">
              <wp14:pctHeight>0</wp14:pctHeight>
            </wp14:sizeRelV>
          </wp:anchor>
        </w:drawing>
      </w:r>
    </w:p>
    <w:p xmlns:w="http://schemas.openxmlformats.org/wordprocessingml/2006/main" w14:paraId="0800C796" w14:textId="09C8376F" w:rsidR="00F70F5D" w:rsidRDefault="00EA3C9B" w:rsidP="00F70F5D">
      <w:r>
        <w:rPr>
          <w:lang w:bidi="es-es" w:val="es-es"/>
        </w:rPr>
        <w:t xml:space="preserve">El modo expandido muestra el número de objetos en otros estados, además de los datos que se muestran en el modo contraído.</w:t>
      </w:r>
    </w:p>
    <w:p xmlns:w="http://schemas.openxmlformats.org/wordprocessingml/2006/main" w14:paraId="1F2EC919" w14:textId="3E378A14" w:rsidR="00F70F5D" w:rsidRDefault="00F70F5D" w:rsidP="00F70F5D"/>
    <w:p xmlns:w="http://schemas.openxmlformats.org/wordprocessingml/2006/main" w14:paraId="74B892B7" w14:textId="49664FC5" w:rsidR="00127287" w:rsidRDefault="00127287" w:rsidP="00F70F5D"/>
    <w:p xmlns:w="http://schemas.openxmlformats.org/wordprocessingml/2006/main" w14:paraId="009F66D8" w14:textId="7BEEB7DB" w:rsidR="00CF0B8A" w:rsidRPr="00F70F5D" w:rsidRDefault="00E12F28" w:rsidP="00F70F5D">
      <w:r>
        <w:rPr>
          <w:noProof/>
          <w:lang w:bidi="es-es" w:val="es-es"/>
        </w:rPr>
        <w:drawing>
          <wp:anchor xmlns:wp="http://schemas.openxmlformats.org/drawingml/2006/wordprocessingDrawing" distT="0" distB="0" distL="114300" distR="114300" simplePos="0" relativeHeight="251658246" behindDoc="0" locked="0" layoutInCell="1" allowOverlap="1" wp14:anchorId="49EE93BE" wp14:editId="0C544256">
            <wp:simplePos x="0" y="0"/>
            <wp:positionH relativeFrom="column">
              <wp:posOffset>0</wp:posOffset>
            </wp:positionH>
            <wp:positionV relativeFrom="paragraph">
              <wp:posOffset>193675</wp:posOffset>
            </wp:positionV>
            <wp:extent cx="2555240" cy="86042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424.png"/>
                    <pic:cNvPicPr/>
                  </pic:nvPicPr>
                  <pic:blipFill>
                    <a:blip r:embed="rId22">
                      <a:extLst>
                        <a:ext uri="{28A0092B-C50C-407E-A947-70E740481C1C}">
                          <a14:useLocalDpi xmlns:a14="http://schemas.microsoft.com/office/drawing/2010/main" val="0"/>
                        </a:ext>
                      </a:extLst>
                    </a:blip>
                    <a:stretch>
                      <a:fillRect/>
                    </a:stretch>
                  </pic:blipFill>
                  <pic:spPr>
                    <a:xfrm>
                      <a:off x="0" y="0"/>
                      <a:ext cx="2555240" cy="860425"/>
                    </a:xfrm>
                    <a:prstGeom prst="rect">
                      <a:avLst/>
                    </a:prstGeom>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p>
    <w:p xmlns:w="http://schemas.openxmlformats.org/wordprocessingml/2006/main" w14:paraId="6829E03F" w14:textId="71BF9465" w:rsidR="00F70F5D" w:rsidRDefault="00EA3C9B" w:rsidP="00527515">
      <w:r>
        <w:rPr>
          <w:lang w:bidi="es-es" w:val="es-es"/>
        </w:rPr>
        <w:t xml:space="preserve">El modo expandido muestra tres widgets de alerta de forma predeterminada: crítico, advertencia e información. El número de alertas de cada tipo de alerta aparecerá en el widget correspondiente.</w:t>
      </w:r>
    </w:p>
    <w:p xmlns:w="http://schemas.openxmlformats.org/wordprocessingml/2006/main" w14:paraId="67CAF364" w14:textId="77777777" w:rsidR="00127287" w:rsidRDefault="00127287" w:rsidP="00527515"/>
    <w:p xmlns:w="http://schemas.openxmlformats.org/wordprocessingml/2006/main" w14:paraId="0F83CC62" w14:textId="24E5CC6C" w:rsidR="00127287" w:rsidRDefault="00127287" w:rsidP="00527515">
      <w:r>
        <w:rPr>
          <w:noProof/>
          <w:lang w:bidi="es-es" w:val="es-es"/>
        </w:rPr>
        <w:drawing>
          <wp:anchor xmlns:wp="http://schemas.openxmlformats.org/drawingml/2006/wordprocessingDrawing" distT="0" distB="0" distL="114300" distR="114300" simplePos="0" relativeHeight="251658241" behindDoc="1" locked="0" layoutInCell="1" allowOverlap="1" wp14:anchorId="00BC240B" wp14:editId="7D912261">
            <wp:simplePos x="0" y="0"/>
            <wp:positionH relativeFrom="margin">
              <wp:align>left</wp:align>
            </wp:positionH>
            <wp:positionV relativeFrom="paragraph">
              <wp:posOffset>141605</wp:posOffset>
            </wp:positionV>
            <wp:extent cx="1664970" cy="812800"/>
            <wp:effectExtent l="0" t="0" r="0" b="635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664970" cy="812800"/>
                    </a:xfrm>
                    <a:prstGeom prst="rect">
                      <a:avLst/>
                    </a:prstGeom>
                    <a:noFill/>
                    <a:ln>
                      <a:noFill/>
                    </a:ln>
                  </pic:spPr>
                </pic:pic>
              </a:graphicData>
            </a:graphic>
            <wp14:sizeRelH xmlns:wp14="http://schemas.microsoft.com/office/word/2010/wordprocessingDrawing" relativeFrom="margin">
              <wp14:pctWidth>0</wp14:pctWidth>
            </wp14:sizeRelH>
            <wp14:sizeRelV xmlns:wp14="http://schemas.microsoft.com/office/word/2010/wordprocessingDrawing" relativeFrom="margin">
              <wp14:pctHeight>0</wp14:pctHeight>
            </wp14:sizeRelV>
          </wp:anchor>
        </w:drawing>
      </w:r>
    </w:p>
    <w:p xmlns:w="http://schemas.openxmlformats.org/wordprocessingml/2006/main" w14:paraId="2A4D6BB1" w14:textId="49D380F4" w:rsidR="00F70F5D" w:rsidRDefault="00272FE0" w:rsidP="00527515">
      <w:pPr>
        <w:rPr>
          <w:noProof/>
          <w:lang w:val="en-GB" w:eastAsia="en-GB"/>
        </w:rPr>
      </w:pPr>
      <w:r>
        <w:rPr>
          <w:noProof/>
          <w:lang w:bidi="es-es" w:val="es-es"/>
        </w:rPr>
        <w:t xml:space="preserve">El mosaico de monitor de estado agregado señala el número de clases seleccionadas de los objetos por estado.</w:t>
      </w:r>
    </w:p>
    <w:p xmlns:w="http://schemas.openxmlformats.org/wordprocessingml/2006/main" w14:paraId="73357BC8" w14:textId="77777777" w:rsidR="008E4AF2" w:rsidRDefault="008E4AF2" w:rsidP="00527515">
      <w:pPr>
        <w:rPr>
          <w:noProof/>
          <w:lang w:val="en-GB" w:eastAsia="en-GB"/>
        </w:rPr>
      </w:pPr>
    </w:p>
    <w:p xmlns:w="http://schemas.openxmlformats.org/wordprocessingml/2006/main" w14:paraId="65DAA6CF" w14:textId="77777777" w:rsidR="008E4AF2" w:rsidRDefault="008E4AF2" w:rsidP="00527515">
      <w:pPr>
        <w:rPr>
          <w:noProof/>
          <w:lang w:val="en-GB" w:eastAsia="en-GB"/>
        </w:rPr>
      </w:pPr>
    </w:p>
    <w:p xmlns:w="http://schemas.openxmlformats.org/wordprocessingml/2006/main" w14:paraId="103E367C" w14:textId="77777777" w:rsidR="008E4AF2" w:rsidRDefault="008E4AF2" w:rsidP="00527515">
      <w:pPr>
        <w:rPr>
          <w:noProof/>
          <w:lang w:val="en-GB" w:eastAsia="en-GB"/>
        </w:rPr>
      </w:pPr>
    </w:p>
    <w:p xmlns:w="http://schemas.openxmlformats.org/wordprocessingml/2006/main" w14:paraId="4A773FE7" w14:textId="2A7C9E4A" w:rsidR="00F70F5D" w:rsidRDefault="00127287" w:rsidP="00527515">
      <w:r>
        <w:rPr>
          <w:noProof/>
          <w:lang w:bidi="es-es" w:val="es-es"/>
        </w:rPr>
        <w:drawing>
          <wp:anchor xmlns:wp="http://schemas.openxmlformats.org/drawingml/2006/wordprocessingDrawing" distT="0" distB="0" distL="114300" distR="114300" simplePos="0" relativeHeight="251658242" behindDoc="1" locked="0" layoutInCell="1" allowOverlap="1" wp14:anchorId="05D13F61" wp14:editId="12270D32">
            <wp:simplePos x="0" y="0"/>
            <wp:positionH relativeFrom="margin">
              <wp:align>left</wp:align>
            </wp:positionH>
            <wp:positionV relativeFrom="paragraph">
              <wp:posOffset>6350</wp:posOffset>
            </wp:positionV>
            <wp:extent cx="1701800" cy="825500"/>
            <wp:effectExtent l="0" t="0" r="0" b="0"/>
            <wp:wrapTight wrapText="bothSides">
              <wp:wrapPolygon edited="0">
                <wp:start x="0" y="0"/>
                <wp:lineTo x="0" y="20935"/>
                <wp:lineTo x="21278" y="20935"/>
                <wp:lineTo x="21278" y="0"/>
                <wp:lineTo x="0"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701800" cy="825500"/>
                    </a:xfrm>
                    <a:prstGeom prst="rect">
                      <a:avLst/>
                    </a:prstGeom>
                    <a:noFill/>
                    <a:ln>
                      <a:noFill/>
                    </a:ln>
                  </pic:spPr>
                </pic:pic>
              </a:graphicData>
            </a:graphic>
            <wp14:sizeRelH xmlns:wp14="http://schemas.microsoft.com/office/word/2010/wordprocessingDrawing" relativeFrom="margin">
              <wp14:pctWidth>0</wp14:pctWidth>
            </wp14:sizeRelH>
            <wp14:sizeRelV xmlns:wp14="http://schemas.microsoft.com/office/word/2010/wordprocessingDrawing" relativeFrom="margin">
              <wp14:pctHeight>0</wp14:pctHeight>
            </wp14:sizeRelV>
          </wp:anchor>
        </w:drawing>
      </w:r>
    </w:p>
    <w:p xmlns:w="http://schemas.openxmlformats.org/wordprocessingml/2006/main" w14:paraId="5BDB549D" w14:textId="542DD1D5" w:rsidR="00F70F5D" w:rsidRDefault="00EA3C9B" w:rsidP="00527515">
      <w:r>
        <w:rPr>
          <w:lang w:bidi="es-es" w:val="es-es"/>
        </w:rPr>
        <w:t xml:space="preserve">El mosaico de rendimiento agregado comprende cinco columnas, cada una de las cuales representa el número de clases seleccionadas de los objetos en el rango de datos actual.</w:t>
      </w:r>
    </w:p>
    <w:p xmlns:w="http://schemas.openxmlformats.org/wordprocessingml/2006/main" w14:paraId="183E880D" w14:textId="7BEB199F" w:rsidR="00F70F5D" w:rsidRDefault="00F70F5D" w:rsidP="00527515"/>
    <w:p xmlns:w="http://schemas.openxmlformats.org/wordprocessingml/2006/main" w14:paraId="27683710" w14:textId="77777777" w:rsidR="00127287" w:rsidRDefault="00127287" w:rsidP="00527515"/>
    <w:p xmlns:w="http://schemas.openxmlformats.org/wordprocessingml/2006/main" w14:paraId="7B91B4C6" w14:textId="77777777" w:rsidR="00B20A5B" w:rsidRPr="00B20A5B" w:rsidRDefault="00B20A5B" w:rsidP="00B20A5B">
      <w:pPr>
        <w:pStyle w:val="AlertLabel"/>
        <w:framePr w:wrap="notBeside"/>
      </w:pPr>
      <w:r w:rsidRPr="00B20A5B">
        <w:rPr>
          <w:noProof/>
          <w:lang w:bidi="es-es" w:val="es-es"/>
        </w:rPr>
        <w:drawing>
          <wp:inline xmlns:wp="http://schemas.openxmlformats.org/drawingml/2006/wordprocessingDrawing" distT="0" distB="0" distL="0" distR="0" wp14:anchorId="2F25FF8D" wp14:editId="5FC986E8">
            <wp:extent cx="228600" cy="1524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B20A5B">
        <w:rPr>
          <w:lang w:bidi="es-es" w:val="es-es"/>
        </w:rPr>
        <w:t xml:space="preserve">Nota </w:t>
      </w:r>
    </w:p>
    <w:p xmlns:w="http://schemas.openxmlformats.org/wordprocessingml/2006/main" w14:paraId="1FD0FA7B" w14:textId="3B1E9E38" w:rsidR="00B20A5B" w:rsidRDefault="00B20A5B" w:rsidP="00B20A5B">
      <w:pPr>
        <w:pStyle w:val="AlertText"/>
      </w:pPr>
      <w:r>
        <w:rPr>
          <w:lang w:bidi="es-es" w:val="es-es"/>
        </w:rPr>
        <w:t xml:space="preserve">Use el botón de menú </w:t>
      </w:r>
      <w:r w:rsidR="00C8587B">
        <w:rPr>
          <w:noProof/>
          <w:lang w:bidi="es-es" w:val="es-es"/>
        </w:rPr>
        <w:drawing>
          <wp:inline xmlns:wp="http://schemas.openxmlformats.org/drawingml/2006/wordprocessingDrawing" distT="0" distB="0" distL="0" distR="0" wp14:anchorId="2FB52BC2" wp14:editId="545C77AF">
            <wp:extent cx="160020" cy="133350"/>
            <wp:effectExtent l="0" t="0" r="0"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Pr>
          <w:lang w:bidi="es-es" w:val="es-es"/>
        </w:rPr>
        <w:t xml:space="preserve"> de la esquina superior derecha de la vista Centro de datos para agregar un grupo nuevo. Para agregar un icono nuevo en un grupo, use el botón de menú </w:t>
      </w:r>
      <w:r w:rsidR="002E7CB3">
        <w:rPr>
          <w:noProof/>
          <w:lang w:bidi="es-es" w:val="es-es"/>
        </w:rPr>
        <w:drawing>
          <wp:inline xmlns:wp="http://schemas.openxmlformats.org/drawingml/2006/wordprocessingDrawing" distT="0" distB="0" distL="0" distR="0" wp14:anchorId="562731B2" wp14:editId="38AA59A6">
            <wp:extent cx="160020" cy="133350"/>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Pr>
          <w:lang w:bidi="es-es" w:val="es-es"/>
        </w:rPr>
        <w:t xml:space="preserve"> de la esquina superior derecha del grupo.</w:t>
      </w:r>
    </w:p>
    <w:p xmlns:w="http://schemas.openxmlformats.org/wordprocessingml/2006/main" w14:paraId="4AA8D0FE" w14:textId="77777777" w:rsidR="00D15ABF" w:rsidRPr="00B20A5B" w:rsidRDefault="00D15ABF" w:rsidP="00D15ABF">
      <w:pPr>
        <w:pStyle w:val="AlertLabel"/>
        <w:framePr w:wrap="notBeside"/>
      </w:pPr>
      <w:r w:rsidRPr="00B20A5B">
        <w:rPr>
          <w:noProof/>
          <w:lang w:bidi="es-es" w:val="es-es"/>
        </w:rPr>
        <w:drawing>
          <wp:inline xmlns:wp="http://schemas.openxmlformats.org/drawingml/2006/wordprocessingDrawing" distT="0" distB="0" distL="0" distR="0" wp14:anchorId="7CDCCF61" wp14:editId="3E0CBB3E">
            <wp:extent cx="228600" cy="1524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B20A5B">
        <w:rPr>
          <w:lang w:bidi="es-es" w:val="es-es"/>
        </w:rPr>
        <w:t xml:space="preserve">Nota </w:t>
      </w:r>
    </w:p>
    <w:p xmlns:w="http://schemas.openxmlformats.org/wordprocessingml/2006/main" w14:paraId="496683D8" w14:textId="73B47A9A" w:rsidR="00D15ABF" w:rsidRDefault="00BE6910" w:rsidP="00D15ABF">
      <w:pPr>
        <w:pStyle w:val="AlertText"/>
      </w:pPr>
      <w:r>
        <w:rPr>
          <w:lang w:bidi="es-es" w:val="es-es"/>
        </w:rPr>
        <w:t xml:space="preserve">El mosaico se puede editar o quitar; para ello, seleccione el elemento de menú correspondiente en el menú contextual que aparece al hacer clic con el botón derecho.</w:t>
      </w:r>
    </w:p>
    <w:p xmlns:w="http://schemas.openxmlformats.org/wordprocessingml/2006/main" w14:paraId="16FD447F" w14:textId="77777777" w:rsidR="00D3348B" w:rsidRPr="00B20A5B" w:rsidRDefault="00D3348B" w:rsidP="00D3348B">
      <w:pPr>
        <w:pStyle w:val="AlertLabel"/>
        <w:framePr w:wrap="notBeside"/>
      </w:pPr>
      <w:r w:rsidRPr="00B20A5B">
        <w:rPr>
          <w:noProof/>
          <w:lang w:bidi="es-es" w:val="es-es"/>
        </w:rPr>
        <w:drawing>
          <wp:inline xmlns:wp="http://schemas.openxmlformats.org/drawingml/2006/wordprocessingDrawing" distT="0" distB="0" distL="0" distR="0" wp14:anchorId="71C05195" wp14:editId="7A06A60E">
            <wp:extent cx="228600" cy="1524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B20A5B">
        <w:rPr>
          <w:lang w:bidi="es-es" w:val="es-es"/>
        </w:rPr>
        <w:t xml:space="preserve">Nota </w:t>
      </w:r>
    </w:p>
    <w:p xmlns:w="http://schemas.openxmlformats.org/wordprocessingml/2006/main" w14:paraId="0D397EC0" w14:textId="046001F1" w:rsidR="00D3348B" w:rsidRDefault="00D3348B" w:rsidP="00D3348B">
      <w:pPr>
        <w:pStyle w:val="AlertText"/>
      </w:pPr>
      <w:r>
        <w:rPr>
          <w:lang w:bidi="es-es" w:val="es-es"/>
        </w:rPr>
        <w:t xml:space="preserve">Las opciones Frecuencia de actualización, Intervalo de tiempo y Color de fondo aplicadas a la vista del centro de datos y a todas las vistas de instancia se pueden establecer en los menús de vista de centro de datos y vista de instancia.</w:t>
      </w:r>
    </w:p>
    <w:p xmlns:w="http://schemas.openxmlformats.org/wordprocessingml/2006/main" w14:paraId="1323C366" w14:textId="77777777" w:rsidR="003464EC" w:rsidRDefault="003464EC">
      <w:pPr>
        <w:spacing w:before="0" w:after="0" w:line="240" w:lineRule="auto"/>
        <w:jc w:val="left"/>
        <w:rPr>
          <w:b/>
          <w:sz w:val="28"/>
          <w:szCs w:val="28"/>
        </w:rPr>
      </w:pPr>
      <w:r>
        <w:rPr>
          <w:lang w:bidi="es-es" w:val="es-es"/>
        </w:rPr>
        <w:br w:type="page"/>
      </w:r>
    </w:p>
    <w:p xmlns:w="http://schemas.openxmlformats.org/wordprocessingml/2006/main" w14:paraId="7A8DB717" w14:textId="1B7E99D2" w:rsidR="0028645B" w:rsidRDefault="0028645B" w:rsidP="00E93E8E">
      <w:pPr>
        <w:pStyle w:val="Heading3"/>
      </w:pPr>
      <w:r w:rsidRPr="009C46D9">
        <w:rPr>
          <w:lang w:bidi="es-es" w:val="es-es"/>
        </w:rPr>
        <w:t xml:space="preserve">Vista de instancia</w:t>
      </w:r>
    </w:p>
    <w:p xmlns:w="http://schemas.openxmlformats.org/wordprocessingml/2006/main" w14:paraId="2C490F55" w14:textId="6E8661DB" w:rsidR="004833E3" w:rsidRDefault="00A415CF" w:rsidP="004833E3">
      <w:r>
        <w:rPr>
          <w:lang w:bidi="es-es" w:val="es-es"/>
        </w:rPr>
        <w:t xml:space="preserve">La vista de instancia del panel que se abrió mientras se exploraba un grupo o un objeto de la vista de instancia anterior o el panel de centro de datos se proporciona a continuación:</w:t>
      </w:r>
    </w:p>
    <w:p xmlns:w="http://schemas.openxmlformats.org/wordprocessingml/2006/main" w14:paraId="05EC6772" w14:textId="3AB795DA" w:rsidR="00C269F4" w:rsidRDefault="00214538" w:rsidP="00701679">
      <w:pPr>
        <w:pStyle w:val="Figure"/>
        <w:jc w:val="center"/>
      </w:pPr>
      <w:r>
        <w:rPr>
          <w:noProof/>
          <w:lang w:bidi="es-es" w:val="es-es"/>
        </w:rPr>
        <w:drawing>
          <wp:inline xmlns:wp="http://schemas.openxmlformats.org/drawingml/2006/wordprocessingDrawing" distT="0" distB="0" distL="0" distR="0" wp14:anchorId="2FFC9CF8" wp14:editId="254EFCDC">
            <wp:extent cx="5486400" cy="52406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DA2E1E1.PNG"/>
                    <pic:cNvPicPr/>
                  </pic:nvPicPr>
                  <pic:blipFill>
                    <a:blip r:embed="rId27">
                      <a:extLst>
                        <a:ext uri="{28A0092B-C50C-407E-A947-70E740481C1C}">
                          <a14:useLocalDpi xmlns:a14="http://schemas.microsoft.com/office/drawing/2010/main" val="0"/>
                        </a:ext>
                      </a:extLst>
                    </a:blip>
                    <a:stretch>
                      <a:fillRect/>
                    </a:stretch>
                  </pic:blipFill>
                  <pic:spPr>
                    <a:xfrm>
                      <a:off x="0" y="0"/>
                      <a:ext cx="5486400" cy="5240655"/>
                    </a:xfrm>
                    <a:prstGeom prst="rect">
                      <a:avLst/>
                    </a:prstGeom>
                  </pic:spPr>
                </pic:pic>
              </a:graphicData>
            </a:graphic>
          </wp:inline>
        </w:drawing>
      </w:r>
    </w:p>
    <w:p xmlns:w="http://schemas.openxmlformats.org/wordprocessingml/2006/main" w14:paraId="71B9D64A" w14:textId="1A81656D" w:rsidR="003E685B" w:rsidRPr="002E7CDC" w:rsidRDefault="002F67CA" w:rsidP="003E685B">
      <w:pPr>
        <w:pStyle w:val="AlertLabel"/>
        <w:framePr w:wrap="notBeside"/>
      </w:pPr>
      <w:bookmarkStart w:id="17" w:name="OLE_LINK36"/>
      <w:bookmarkStart w:id="18" w:name="OLE_LINK37"/>
      <w:r w:rsidRPr="002E7CDC">
        <w:rPr>
          <w:noProof/>
          <w:lang w:bidi="es-es" w:val="es-es"/>
        </w:rPr>
        <w:drawing>
          <wp:inline xmlns:wp="http://schemas.openxmlformats.org/drawingml/2006/wordprocessingDrawing" distT="0" distB="0" distL="0" distR="0" wp14:anchorId="4EC4DF5D" wp14:editId="3B39265C">
            <wp:extent cx="228600" cy="152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3E685B" w:rsidRPr="002E7CDC">
        <w:rPr>
          <w:lang w:bidi="es-es" w:val="es-es"/>
        </w:rPr>
        <w:t xml:space="preserve">Nota </w:t>
      </w:r>
    </w:p>
    <w:p xmlns:w="http://schemas.openxmlformats.org/wordprocessingml/2006/main" w14:paraId="015EB71E" w14:textId="418490FF" w:rsidR="003E685B" w:rsidRDefault="0033045B" w:rsidP="003E685B">
      <w:pPr>
        <w:pStyle w:val="AlertText"/>
      </w:pPr>
      <w:r>
        <w:rPr>
          <w:lang w:bidi="es-es" w:val="es-es"/>
        </w:rPr>
        <w:t xml:space="preserve">Haga doble clic en el nombre de un objeto en el widget del objeto para explorar en profundidad el panel de instancia de los objetos relacionados (otro método consiste en hacer doble clic en el mosaico Objetos relacionados). Hay un botón “Atrás” disponible en la esquina superior izquierda del panel de navegación para volver a la vista de instancia anterior.</w:t>
      </w:r>
    </w:p>
    <w:bookmarkEnd xmlns:w="http://schemas.openxmlformats.org/wordprocessingml/2006/main" w:id="17"/>
    <w:bookmarkEnd xmlns:w="http://schemas.openxmlformats.org/wordprocessingml/2006/main" w:id="18"/>
    <w:p xmlns:w="http://schemas.openxmlformats.org/wordprocessingml/2006/main" w14:paraId="454EAF06" w14:textId="77777777" w:rsidR="009130FC" w:rsidRPr="00D057C4" w:rsidRDefault="009130FC" w:rsidP="009130FC"/>
    <w:p xmlns:w="http://schemas.openxmlformats.org/wordprocessingml/2006/main" w14:paraId="0D9ACE53" w14:textId="77777777" w:rsidR="00DE7465" w:rsidRDefault="00DE7465">
      <w:pPr>
        <w:spacing w:before="0" w:after="0" w:line="240" w:lineRule="auto"/>
        <w:jc w:val="left"/>
        <w:rPr>
          <w:b/>
          <w:noProof/>
          <w:sz w:val="28"/>
          <w:szCs w:val="28"/>
        </w:rPr>
      </w:pPr>
      <w:r>
        <w:rPr>
          <w:noProof/>
          <w:lang w:bidi="es-es" w:val="es-es"/>
        </w:rPr>
        <w:br w:type="page"/>
      </w:r>
    </w:p>
    <w:p xmlns:w="http://schemas.openxmlformats.org/wordprocessingml/2006/main" w14:paraId="761B68BE" w14:textId="5FAF814D" w:rsidR="00F672FE" w:rsidRDefault="00673755" w:rsidP="00673755">
      <w:pPr>
        <w:pStyle w:val="Heading4"/>
      </w:pPr>
      <w:r>
        <w:rPr>
          <w:lang w:bidi="es-es" w:val="es-es"/>
        </w:rPr>
        <w:t xml:space="preserve">Mosaicos de vista de instancia</w:t>
      </w:r>
    </w:p>
    <w:p xmlns:w="http://schemas.openxmlformats.org/wordprocessingml/2006/main" w14:paraId="47B1274E" w14:textId="51A76C06" w:rsidR="0014741A" w:rsidRDefault="005E18CF" w:rsidP="0014741A">
      <w:r>
        <w:rPr>
          <w:lang w:bidi="es-es" w:val="es-es"/>
        </w:rPr>
        <w:t xml:space="preserve">Los mosaicos muestran información sobre el estado actual de los monitores, así como los datos de rendimiento más recientes. Según cuál sea el estado y la configuración actuales, los mosaicos tendrán diferentes colores de fondo y diseños. Eche un vistazo a estos ejemplos para visualizar las funciones de los mosaicos.</w:t>
      </w:r>
    </w:p>
    <w:p xmlns:w="http://schemas.openxmlformats.org/wordprocessingml/2006/main" w14:paraId="1201C4F7" w14:textId="77777777" w:rsidR="00673755" w:rsidRDefault="00673755" w:rsidP="0014741A"/>
    <w:p xmlns:w="http://schemas.openxmlformats.org/wordprocessingml/2006/main" w14:paraId="2F395E07" w14:textId="66B1B11B" w:rsidR="0090415D" w:rsidRDefault="0090415D" w:rsidP="0014741A">
      <w:r>
        <w:rPr>
          <w:noProof/>
          <w:lang w:bidi="es-es" w:val="es-es"/>
        </w:rPr>
        <w:drawing>
          <wp:anchor xmlns:wp="http://schemas.openxmlformats.org/drawingml/2006/wordprocessingDrawing" distT="0" distB="0" distL="114300" distR="114300" simplePos="0" relativeHeight="251658243" behindDoc="1" locked="0" layoutInCell="1" allowOverlap="1" wp14:anchorId="228076D4" wp14:editId="622DF24E">
            <wp:simplePos x="0" y="0"/>
            <wp:positionH relativeFrom="margin">
              <wp:posOffset>99060</wp:posOffset>
            </wp:positionH>
            <wp:positionV relativeFrom="paragraph">
              <wp:posOffset>6985</wp:posOffset>
            </wp:positionV>
            <wp:extent cx="2453640" cy="1219200"/>
            <wp:effectExtent l="0" t="0" r="3810" b="0"/>
            <wp:wrapTight wrapText="bothSides">
              <wp:wrapPolygon edited="0">
                <wp:start x="0" y="0"/>
                <wp:lineTo x="0" y="21263"/>
                <wp:lineTo x="21466" y="21263"/>
                <wp:lineTo x="2146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53640" cy="1219200"/>
                    </a:xfrm>
                    <a:prstGeom prst="rect">
                      <a:avLst/>
                    </a:prstGeom>
                    <a:noFill/>
                    <a:ln>
                      <a:noFill/>
                    </a:ln>
                  </pic:spPr>
                </pic:pic>
              </a:graphicData>
            </a:graphic>
          </wp:anchor>
        </w:drawing>
      </w:r>
      <w:r>
        <w:rPr>
          <w:lang w:bidi="es-es" w:val="es-es"/>
        </w:rPr>
        <w:t xml:space="preserve">El mosaico Objetos relacionados muestra el número de objetos hospedados en la entidad seleccionada o vinculados mediante una contención. Si hace doble clic en el mosaico, se abre la vista de instancia de los objetos relacionados.</w:t>
      </w:r>
    </w:p>
    <w:p xmlns:w="http://schemas.openxmlformats.org/wordprocessingml/2006/main" w14:paraId="1CE1DA1C" w14:textId="77777777" w:rsidR="0078496D" w:rsidRDefault="0078496D" w:rsidP="0014741A"/>
    <w:p xmlns:w="http://schemas.openxmlformats.org/wordprocessingml/2006/main" w14:paraId="05D1EC18" w14:textId="77777777" w:rsidR="0090415D" w:rsidRDefault="0090415D" w:rsidP="0014741A"/>
    <w:p xmlns:w="http://schemas.openxmlformats.org/wordprocessingml/2006/main" w14:paraId="35704371" w14:textId="77777777" w:rsidR="00615512" w:rsidRPr="0014741A" w:rsidRDefault="00615512" w:rsidP="0014741A"/>
    <w:tbl xmlns:w="http://schemas.openxmlformats.org/wordprocessingml/2006/main">
      <w:tblPr>
        <w:tblW w:w="8730" w:type="dxa"/>
        <w:tblLook w:val="04A0" w:firstRow="1" w:lastRow="0" w:firstColumn="1" w:lastColumn="0" w:noHBand="0" w:noVBand="1"/>
      </w:tblPr>
      <w:tblGrid>
        <w:gridCol w:w="2211"/>
        <w:gridCol w:w="1924"/>
        <w:gridCol w:w="4506"/>
        <w:gridCol w:w="89"/>
      </w:tblGrid>
      <w:tr w:rsidR="00EB2ED3" w14:paraId="699E4F3C" w14:textId="77777777" w:rsidTr="00772128">
        <w:tc>
          <w:tcPr>
            <w:tcW w:w="2160" w:type="dxa"/>
            <w:shd w:val="clear" w:color="auto" w:fill="auto"/>
          </w:tcPr>
          <w:p w14:paraId="5AC4225F" w14:textId="6978E4D3" w:rsidR="00EB2ED3" w:rsidRDefault="00EF566D" w:rsidP="0014741A">
            <w:pPr>
              <w:spacing w:line="240" w:lineRule="auto"/>
            </w:pPr>
            <w:r>
              <w:rPr>
                <w:lang w:bidi="es-es" w:val="es-es"/>
              </w:rPr>
              <w:object w:dxaOrig="2340" w:dyaOrig="2340" w14:anchorId="269C4096">
                <v:shapetype xmlns:v="urn:schemas-microsoft-com:vml"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xmlns:o="urn:schemas-microsoft-com:office:office" v:ext="edit" aspectratio="t"/>
                </v:shapetype>
                <v:shape xmlns:v="urn:schemas-microsoft-com:vml" id="_x0000_i1025" type="#_x0000_t75" style="width:95.05pt;height:95.05pt" o:ole="">
                  <v:imagedata r:id="rId29" o:title=""/>
                </v:shape>
                <o:OLEObject xmlns:o="urn:schemas-microsoft-com:office:office" Type="Embed" ProgID="PBrush" ShapeID="_x0000_i1025" DrawAspect="Content" ObjectID="_1571141377" r:id="rId30"/>
              </w:object>
            </w:r>
          </w:p>
        </w:tc>
        <w:tc>
          <w:tcPr>
            <w:tcW w:w="6570" w:type="dxa"/>
            <w:gridSpan w:val="3"/>
            <w:shd w:val="clear" w:color="auto" w:fill="auto"/>
          </w:tcPr>
          <w:p w14:paraId="3167791E" w14:textId="6008CB4C" w:rsidR="00EB2ED3" w:rsidRDefault="005F6A95">
            <w:r>
              <w:rPr>
                <w:noProof/>
                <w:lang w:bidi="es-es" w:val="es-es"/>
              </w:rPr>
              <w:t xml:space="preserve">El monitor está en estado crítico. </w:t>
            </w:r>
          </w:p>
        </w:tc>
      </w:tr>
      <w:tr w:rsidR="0014741A" w14:paraId="43BA4802" w14:textId="77777777" w:rsidTr="00772128">
        <w:tc>
          <w:tcPr>
            <w:tcW w:w="2160" w:type="dxa"/>
            <w:shd w:val="clear" w:color="auto" w:fill="auto"/>
          </w:tcPr>
          <w:p w14:paraId="4E312484" w14:textId="77777777" w:rsidR="00893D57" w:rsidRDefault="00190F80" w:rsidP="00893D57">
            <w:pPr>
              <w:spacing w:line="240" w:lineRule="auto"/>
              <w:rPr>
                <w:noProof/>
              </w:rPr>
            </w:pPr>
            <w:r w:rsidRPr="00916E3B">
              <w:rPr>
                <w:rFonts w:asciiTheme="minorHAnsi" w:eastAsiaTheme="minorHAnsi" w:hAnsiTheme="minorHAnsi" w:cstheme="minorBidi"/>
                <w:noProof/>
                <w:kern w:val="0"/>
                <w:sz w:val="22"/>
                <w:szCs w:val="22"/>
                <w:lang w:bidi="es-es" w:val="es-es"/>
              </w:rPr>
              <w:drawing>
                <wp:inline xmlns:wp="http://schemas.openxmlformats.org/drawingml/2006/wordprocessingDrawing" distT="0" distB="0" distL="0" distR="0" wp14:anchorId="54DB279E" wp14:editId="4FC67DBD">
                  <wp:extent cx="1200150" cy="1200150"/>
                  <wp:effectExtent l="0" t="0" r="0" b="0"/>
                  <wp:docPr id="12" name="Рисунок 101" descr="2016-05-26_17-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2016-05-26_17-28-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p>
          <w:p w14:paraId="48D39AB8" w14:textId="182A06DF" w:rsidR="0014741A" w:rsidRDefault="00EF566D" w:rsidP="00893D57">
            <w:pPr>
              <w:spacing w:line="240" w:lineRule="auto"/>
            </w:pPr>
            <w:r>
              <w:rPr>
                <w:lang w:bidi="es-es" w:val="es-es"/>
              </w:rPr>
              <w:object w:dxaOrig="2310" w:dyaOrig="2310" w14:anchorId="288185D5">
                <v:shape xmlns:v="urn:schemas-microsoft-com:vml" id="_x0000_i1026" type="#_x0000_t75" style="width:93.9pt;height:93.9pt" o:ole="">
                  <v:imagedata r:id="rId32" o:title=""/>
                </v:shape>
                <o:OLEObject xmlns:o="urn:schemas-microsoft-com:office:office" Type="Embed" ProgID="PBrush" ShapeID="_x0000_i1026" DrawAspect="Content" ObjectID="_1571141378" r:id="rId33"/>
              </w:object>
            </w:r>
          </w:p>
        </w:tc>
        <w:tc>
          <w:tcPr>
            <w:tcW w:w="6570" w:type="dxa"/>
            <w:gridSpan w:val="3"/>
            <w:shd w:val="clear" w:color="auto" w:fill="auto"/>
          </w:tcPr>
          <w:p w14:paraId="659D38E1" w14:textId="77777777" w:rsidR="0014741A" w:rsidRDefault="005F6A95">
            <w:r>
              <w:rPr>
                <w:noProof/>
                <w:lang w:bidi="es-es" w:val="es-es"/>
              </w:rPr>
              <w:t xml:space="preserve">El monitor está en estado correcto.</w:t>
            </w:r>
          </w:p>
          <w:p w14:paraId="7C376943" w14:textId="77777777" w:rsidR="00644B43" w:rsidRDefault="00644B43"/>
          <w:p w14:paraId="4DC72534" w14:textId="77777777" w:rsidR="00644B43" w:rsidRDefault="00644B43"/>
          <w:p w14:paraId="35401203" w14:textId="77777777" w:rsidR="00644B43" w:rsidRDefault="00644B43"/>
          <w:p w14:paraId="75FFC432" w14:textId="77777777" w:rsidR="00644B43" w:rsidRDefault="00644B43"/>
          <w:p w14:paraId="360895DD" w14:textId="77777777" w:rsidR="00893D57" w:rsidRDefault="00893D57" w:rsidP="00893D57"/>
          <w:p w14:paraId="379A5055" w14:textId="089EBC03" w:rsidR="00893D57" w:rsidRDefault="00893D57" w:rsidP="00893D57">
            <w:r>
              <w:rPr>
                <w:noProof/>
                <w:lang w:bidi="es-es" w:val="es-es"/>
              </w:rPr>
              <w:t xml:space="preserve">El monitor está en estado de advertencia.</w:t>
            </w:r>
          </w:p>
          <w:p w14:paraId="2E309B14" w14:textId="60A6B58E" w:rsidR="00644B43" w:rsidRDefault="00644B43"/>
          <w:p w14:paraId="19BA0BA2" w14:textId="77777777" w:rsidR="00644B43" w:rsidRDefault="00644B43" w:rsidP="00644B43">
            <w:pPr>
              <w:ind w:left="-2199"/>
            </w:pPr>
          </w:p>
          <w:p w14:paraId="3B39CA9F" w14:textId="77777777" w:rsidR="00644B43" w:rsidRDefault="00644B43"/>
          <w:p w14:paraId="78E3517E" w14:textId="6BEB198C" w:rsidR="00644B43" w:rsidRDefault="00644B43"/>
        </w:tc>
      </w:tr>
      <w:tr w:rsidR="00EB2ED3" w14:paraId="43BDAC6C" w14:textId="77777777" w:rsidTr="00772128">
        <w:tc>
          <w:tcPr>
            <w:tcW w:w="2160" w:type="dxa"/>
            <w:shd w:val="clear" w:color="auto" w:fill="auto"/>
          </w:tcPr>
          <w:p w14:paraId="55DE68E7" w14:textId="47B639B1" w:rsidR="00EB2ED3" w:rsidRDefault="00EF566D" w:rsidP="0014741A">
            <w:pPr>
              <w:spacing w:line="240" w:lineRule="auto"/>
            </w:pPr>
            <w:r>
              <w:rPr>
                <w:lang w:bidi="es-es" w:val="es-es"/>
              </w:rPr>
              <w:object w:dxaOrig="2355" w:dyaOrig="2355" w14:anchorId="0BC149E1">
                <v:shape xmlns:v="urn:schemas-microsoft-com:vml" id="_x0000_i1027" type="#_x0000_t75" style="width:93.9pt;height:93.9pt" o:ole="">
                  <v:imagedata r:id="rId34" o:title=""/>
                </v:shape>
                <o:OLEObject xmlns:o="urn:schemas-microsoft-com:office:office" Type="Embed" ProgID="PBrush" ShapeID="_x0000_i1027" DrawAspect="Content" ObjectID="_1571141379" r:id="rId35"/>
              </w:object>
            </w:r>
          </w:p>
          <w:p w14:paraId="70C74518" w14:textId="75C46873" w:rsidR="00A479E8" w:rsidRDefault="00025649" w:rsidP="0014741A">
            <w:pPr>
              <w:spacing w:line="240" w:lineRule="auto"/>
            </w:pPr>
            <w:r>
              <w:rPr>
                <w:lang w:bidi="es-es" w:val="es-es"/>
              </w:rPr>
              <w:object w:dxaOrig="2340" w:dyaOrig="2340" w14:anchorId="28F159BD">
                <v:shape xmlns:v="urn:schemas-microsoft-com:vml" id="_x0000_i1028" type="#_x0000_t75" style="width:99.05pt;height:99.05pt" o:ole="">
                  <v:imagedata r:id="rId36" o:title=""/>
                </v:shape>
                <o:OLEObject xmlns:o="urn:schemas-microsoft-com:office:office" Type="Embed" ProgID="PBrush" ShapeID="_x0000_i1028" DrawAspect="Content" ObjectID="_1571141380" r:id="rId37"/>
              </w:object>
            </w:r>
          </w:p>
          <w:p w14:paraId="537FDD83" w14:textId="4A24943F" w:rsidR="000F0A29" w:rsidRDefault="000F0A29" w:rsidP="0014741A">
            <w:pPr>
              <w:spacing w:line="240" w:lineRule="auto"/>
            </w:pPr>
            <w:r>
              <w:rPr>
                <w:lang w:bidi="es-es" w:val="es-es"/>
              </w:rPr>
              <w:object w:dxaOrig="2355" w:dyaOrig="2340" w14:anchorId="4C54CB8C">
                <v:shape xmlns:v="urn:schemas-microsoft-com:vml" id="_x0000_i1029" type="#_x0000_t75" style="width:99.65pt;height:99.05pt" o:ole="">
                  <v:imagedata r:id="rId38" o:title=""/>
                </v:shape>
                <o:OLEObject xmlns:o="urn:schemas-microsoft-com:office:office" Type="Embed" ProgID="PBrush" ShapeID="_x0000_i1029" DrawAspect="Content" ObjectID="_1571141381" r:id="rId39"/>
              </w:object>
            </w:r>
          </w:p>
          <w:p w14:paraId="6B61B9F0" w14:textId="77777777" w:rsidR="000F0A29" w:rsidRDefault="000F0A29" w:rsidP="0014741A">
            <w:pPr>
              <w:spacing w:line="240" w:lineRule="auto"/>
            </w:pPr>
          </w:p>
          <w:p w14:paraId="79529ABE" w14:textId="5F460AD4" w:rsidR="000F0A29" w:rsidRDefault="000F0A29" w:rsidP="0014741A">
            <w:pPr>
              <w:spacing w:line="240" w:lineRule="auto"/>
            </w:pPr>
          </w:p>
        </w:tc>
        <w:tc>
          <w:tcPr>
            <w:tcW w:w="6570" w:type="dxa"/>
            <w:gridSpan w:val="3"/>
            <w:shd w:val="clear" w:color="auto" w:fill="auto"/>
          </w:tcPr>
          <w:p w14:paraId="51B6DC16" w14:textId="77777777" w:rsidR="00F26069" w:rsidRDefault="005F6A95">
            <w:pPr>
              <w:ind w:left="36"/>
            </w:pPr>
            <w:r>
              <w:rPr>
                <w:noProof/>
                <w:lang w:bidi="es-es" w:val="es-es"/>
              </w:rPr>
              <w:t xml:space="preserve">El monitor está deshabilitado. </w:t>
            </w:r>
          </w:p>
          <w:p w14:paraId="24D70F69" w14:textId="77777777" w:rsidR="00F26069" w:rsidRDefault="00F26069">
            <w:pPr>
              <w:ind w:left="36"/>
            </w:pPr>
          </w:p>
          <w:p w14:paraId="69770396" w14:textId="77777777" w:rsidR="00F26069" w:rsidRDefault="00F26069">
            <w:pPr>
              <w:ind w:left="36"/>
            </w:pPr>
          </w:p>
          <w:p w14:paraId="15D18688" w14:textId="77777777" w:rsidR="00F26069" w:rsidRDefault="00F26069">
            <w:pPr>
              <w:ind w:left="36"/>
            </w:pPr>
          </w:p>
          <w:p w14:paraId="2222DE9C" w14:textId="77777777" w:rsidR="00F26069" w:rsidRDefault="00F26069">
            <w:pPr>
              <w:ind w:left="36"/>
            </w:pPr>
          </w:p>
          <w:p w14:paraId="2E4B0E84" w14:textId="77777777" w:rsidR="00751509" w:rsidRDefault="00751509" w:rsidP="006E1705"/>
          <w:p w14:paraId="7FAACA9C" w14:textId="77777777" w:rsidR="00893D57" w:rsidRDefault="00893D57" w:rsidP="006E1705"/>
          <w:p w14:paraId="65E6DFFD" w14:textId="113AA1C9" w:rsidR="00EB2ED3" w:rsidRDefault="00F26069" w:rsidP="006E1705">
            <w:r>
              <w:rPr>
                <w:lang w:bidi="es-es" w:val="es-es"/>
              </w:rPr>
              <w:t xml:space="preserve">El monitor no está disponible.</w:t>
            </w:r>
          </w:p>
          <w:p w14:paraId="217AAC28" w14:textId="77777777" w:rsidR="000F0A29" w:rsidRDefault="000F0A29" w:rsidP="006E1705"/>
          <w:p w14:paraId="21F79466" w14:textId="77777777" w:rsidR="000F0A29" w:rsidRDefault="000F0A29" w:rsidP="006E1705"/>
          <w:p w14:paraId="7DB697EB" w14:textId="77777777" w:rsidR="000F0A29" w:rsidRDefault="000F0A29" w:rsidP="006E1705"/>
          <w:p w14:paraId="60EEFCB1" w14:textId="77777777" w:rsidR="000F0A29" w:rsidRDefault="000F0A29" w:rsidP="006E1705"/>
          <w:p w14:paraId="4B6108E9" w14:textId="77777777" w:rsidR="000F0A29" w:rsidRDefault="000F0A29" w:rsidP="006E1705"/>
          <w:p w14:paraId="71076514" w14:textId="4BB2462A" w:rsidR="000F0A29" w:rsidRDefault="000F0A29" w:rsidP="006E1705">
            <w:r>
              <w:rPr>
                <w:lang w:bidi="es-es" w:val="es-es"/>
              </w:rPr>
              <w:t xml:space="preserve">El monitor está en mantenimiento.</w:t>
            </w:r>
          </w:p>
        </w:tc>
      </w:tr>
      <w:tr w:rsidR="00EB2ED3" w14:paraId="09187E89" w14:textId="77777777" w:rsidTr="00772128">
        <w:trPr>
          <w:gridAfter w:val="1"/>
          <w:wAfter w:w="90" w:type="dxa"/>
        </w:trPr>
        <w:tc>
          <w:tcPr>
            <w:tcW w:w="4086" w:type="dxa"/>
            <w:gridSpan w:val="2"/>
            <w:shd w:val="clear" w:color="auto" w:fill="auto"/>
          </w:tcPr>
          <w:p w14:paraId="68908AF1" w14:textId="10966FEB" w:rsidR="00EB2ED3" w:rsidRDefault="00E14D5F" w:rsidP="0014741A">
            <w:pPr>
              <w:spacing w:line="240" w:lineRule="auto"/>
            </w:pPr>
            <w:r>
              <w:rPr>
                <w:lang w:bidi="es-es" w:val="es-es"/>
              </w:rPr>
              <w:object w:dxaOrig="4740" w:dyaOrig="2355" w14:anchorId="3EBCA94C">
                <v:shape xmlns:v="urn:schemas-microsoft-com:vml" id="_x0000_i1030" type="#_x0000_t75" style="width:191.8pt;height:95.05pt" o:ole="">
                  <v:imagedata r:id="rId40" o:title=""/>
                </v:shape>
                <o:OLEObject xmlns:o="urn:schemas-microsoft-com:office:office" Type="Embed" ProgID="PBrush" ShapeID="_x0000_i1030" DrawAspect="Content" ObjectID="_1571141382" r:id="rId41"/>
              </w:object>
            </w:r>
          </w:p>
        </w:tc>
        <w:tc>
          <w:tcPr>
            <w:tcW w:w="4554" w:type="dxa"/>
            <w:shd w:val="clear" w:color="auto" w:fill="auto"/>
          </w:tcPr>
          <w:p w14:paraId="0C2F2E86" w14:textId="720B3CF1" w:rsidR="00EB2ED3" w:rsidRDefault="00964F6A">
            <w:r>
              <w:rPr>
                <w:noProof/>
                <w:lang w:bidi="es-es" w:val="es-es"/>
              </w:rPr>
              <w:t xml:space="preserve">El monitor está en estado crítico. Se muestran los datos correspondientes al intervalo de tiempo seleccionado. </w:t>
            </w:r>
          </w:p>
        </w:tc>
      </w:tr>
      <w:tr w:rsidR="00D335A7" w14:paraId="71803E45" w14:textId="77777777" w:rsidTr="00772128">
        <w:trPr>
          <w:gridAfter w:val="1"/>
          <w:wAfter w:w="90" w:type="dxa"/>
        </w:trPr>
        <w:tc>
          <w:tcPr>
            <w:tcW w:w="4086" w:type="dxa"/>
            <w:gridSpan w:val="2"/>
            <w:shd w:val="clear" w:color="auto" w:fill="auto"/>
          </w:tcPr>
          <w:p w14:paraId="669B401D" w14:textId="4AC413F7" w:rsidR="00D335A7" w:rsidRPr="007A7C02" w:rsidRDefault="00025649" w:rsidP="0014741A">
            <w:pPr>
              <w:spacing w:line="240" w:lineRule="auto"/>
              <w:rPr>
                <w:noProof/>
              </w:rPr>
            </w:pPr>
            <w:r>
              <w:rPr>
                <w:lang w:bidi="es-es" w:val="es-es"/>
              </w:rPr>
              <w:object w:dxaOrig="4710" w:dyaOrig="2295" w14:anchorId="7BEEE323">
                <v:shape xmlns:v="urn:schemas-microsoft-com:vml" id="_x0000_i1031" type="#_x0000_t75" style="width:190.1pt;height:92.75pt" o:ole="">
                  <v:imagedata r:id="rId42" o:title=""/>
                </v:shape>
                <o:OLEObject xmlns:o="urn:schemas-microsoft-com:office:office" Type="Embed" ProgID="PBrush" ShapeID="_x0000_i1031" DrawAspect="Content" ObjectID="_1571141383" r:id="rId43"/>
              </w:object>
            </w:r>
          </w:p>
        </w:tc>
        <w:tc>
          <w:tcPr>
            <w:tcW w:w="4554" w:type="dxa"/>
            <w:shd w:val="clear" w:color="auto" w:fill="auto"/>
          </w:tcPr>
          <w:p w14:paraId="6CF7979C" w14:textId="610B7BD2" w:rsidR="00D335A7" w:rsidRDefault="00964F6A">
            <w:r>
              <w:rPr>
                <w:noProof/>
                <w:lang w:bidi="es-es" w:val="es-es"/>
              </w:rPr>
              <w:t xml:space="preserve">El monitor está en estado de advertencia. Se muestran los datos correspondientes al intervalo de tiempo seleccionado. </w:t>
            </w:r>
          </w:p>
        </w:tc>
      </w:tr>
      <w:tr w:rsidR="000E5049" w14:paraId="782C4F1F" w14:textId="77777777" w:rsidTr="00772128">
        <w:trPr>
          <w:gridAfter w:val="1"/>
          <w:wAfter w:w="90" w:type="dxa"/>
        </w:trPr>
        <w:tc>
          <w:tcPr>
            <w:tcW w:w="4086" w:type="dxa"/>
            <w:gridSpan w:val="2"/>
            <w:shd w:val="clear" w:color="auto" w:fill="auto"/>
          </w:tcPr>
          <w:p w14:paraId="2470E289" w14:textId="43720B16" w:rsidR="000E5049" w:rsidRDefault="00190F80" w:rsidP="00BC24BF">
            <w:pPr>
              <w:spacing w:line="240" w:lineRule="auto"/>
            </w:pPr>
            <w:r w:rsidRPr="003846CA">
              <w:rPr>
                <w:rFonts w:asciiTheme="minorHAnsi" w:eastAsiaTheme="minorHAnsi" w:hAnsiTheme="minorHAnsi" w:cstheme="minorBidi"/>
                <w:noProof/>
                <w:kern w:val="0"/>
                <w:sz w:val="22"/>
                <w:szCs w:val="22"/>
                <w:lang w:bidi="es-es" w:val="es-es"/>
              </w:rPr>
              <w:drawing>
                <wp:inline xmlns:wp="http://schemas.openxmlformats.org/drawingml/2006/wordprocessingDrawing" distT="0" distB="0" distL="0" distR="0" wp14:anchorId="09201972" wp14:editId="795C4350">
                  <wp:extent cx="2428875" cy="1171205"/>
                  <wp:effectExtent l="0" t="0" r="0" b="0"/>
                  <wp:docPr id="11" name="Рисунок 93" descr="2016-05-26_15-5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2016-05-26_15-57-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34258" cy="1173801"/>
                          </a:xfrm>
                          <a:prstGeom prst="rect">
                            <a:avLst/>
                          </a:prstGeom>
                          <a:noFill/>
                          <a:ln>
                            <a:noFill/>
                          </a:ln>
                        </pic:spPr>
                      </pic:pic>
                    </a:graphicData>
                  </a:graphic>
                </wp:inline>
              </w:drawing>
            </w:r>
          </w:p>
        </w:tc>
        <w:tc>
          <w:tcPr>
            <w:tcW w:w="4554" w:type="dxa"/>
            <w:shd w:val="clear" w:color="auto" w:fill="auto"/>
          </w:tcPr>
          <w:p w14:paraId="19AF6116" w14:textId="01B6A34F" w:rsidR="000E5049" w:rsidRDefault="00964F6A">
            <w:r>
              <w:rPr>
                <w:noProof/>
                <w:lang w:bidi="es-es" w:val="es-es"/>
              </w:rPr>
              <w:t xml:space="preserve">El monitor está en estado correcto. Se muestran los datos correspondientes al intervalo de tiempo seleccionado. </w:t>
            </w:r>
          </w:p>
        </w:tc>
      </w:tr>
      <w:tr w:rsidR="000E5049" w14:paraId="5EE4F1EE" w14:textId="77777777" w:rsidTr="00772128">
        <w:trPr>
          <w:gridAfter w:val="1"/>
          <w:wAfter w:w="90" w:type="dxa"/>
        </w:trPr>
        <w:tc>
          <w:tcPr>
            <w:tcW w:w="4086" w:type="dxa"/>
            <w:gridSpan w:val="2"/>
            <w:shd w:val="clear" w:color="auto" w:fill="auto"/>
          </w:tcPr>
          <w:p w14:paraId="05558DF5" w14:textId="03E3EC57" w:rsidR="000E5049" w:rsidRPr="007A7C02" w:rsidRDefault="00C60191" w:rsidP="00BC24BF">
            <w:pPr>
              <w:spacing w:line="240" w:lineRule="auto"/>
              <w:rPr>
                <w:noProof/>
              </w:rPr>
            </w:pPr>
            <w:r>
              <w:rPr>
                <w:lang w:bidi="es-es" w:val="es-es"/>
              </w:rPr>
              <w:object w:dxaOrig="4755" w:dyaOrig="2370" w14:anchorId="4610DF4D">
                <v:shape xmlns:v="urn:schemas-microsoft-com:vml" id="_x0000_i1032" type="#_x0000_t75" style="width:190.65pt;height:95.05pt" o:ole="">
                  <v:imagedata r:id="rId45" o:title=""/>
                </v:shape>
                <o:OLEObject xmlns:o="urn:schemas-microsoft-com:office:office" Type="Embed" ProgID="PBrush" ShapeID="_x0000_i1032" DrawAspect="Content" ObjectID="_1571141384" r:id="rId46"/>
              </w:object>
            </w:r>
          </w:p>
        </w:tc>
        <w:tc>
          <w:tcPr>
            <w:tcW w:w="4554" w:type="dxa"/>
            <w:shd w:val="clear" w:color="auto" w:fill="auto"/>
          </w:tcPr>
          <w:p w14:paraId="3E33A8F1" w14:textId="60EF2746" w:rsidR="000E5049" w:rsidRDefault="00964F6A" w:rsidP="00964F6A">
            <w:r>
              <w:rPr>
                <w:noProof/>
                <w:lang w:bidi="es-es" w:val="es-es"/>
              </w:rPr>
              <w:t xml:space="preserve">El monitor está deshabilitado. Se muestran los datos correspondientes al intervalo de tiempo seleccionado. </w:t>
            </w:r>
          </w:p>
        </w:tc>
      </w:tr>
      <w:tr w:rsidR="00EB2ED3" w14:paraId="11AC8366" w14:textId="77777777" w:rsidTr="00772128">
        <w:trPr>
          <w:gridAfter w:val="1"/>
          <w:wAfter w:w="90" w:type="dxa"/>
        </w:trPr>
        <w:tc>
          <w:tcPr>
            <w:tcW w:w="4086" w:type="dxa"/>
            <w:gridSpan w:val="2"/>
            <w:shd w:val="clear" w:color="auto" w:fill="auto"/>
          </w:tcPr>
          <w:p w14:paraId="0BBAF58F" w14:textId="486BB593" w:rsidR="00EB2ED3" w:rsidRDefault="00C60191" w:rsidP="0014741A">
            <w:pPr>
              <w:spacing w:line="240" w:lineRule="auto"/>
            </w:pPr>
            <w:r>
              <w:rPr>
                <w:lang w:bidi="es-es" w:val="es-es"/>
              </w:rPr>
              <w:object w:dxaOrig="4755" w:dyaOrig="2355" w14:anchorId="20939126">
                <v:shape xmlns:v="urn:schemas-microsoft-com:vml" id="_x0000_i1033" type="#_x0000_t75" style="width:188.35pt;height:93.9pt" o:ole="">
                  <v:imagedata r:id="rId47" o:title=""/>
                </v:shape>
                <o:OLEObject xmlns:o="urn:schemas-microsoft-com:office:office" Type="Embed" ProgID="PBrush" ShapeID="_x0000_i1033" DrawAspect="Content" ObjectID="_1571141385" r:id="rId48"/>
              </w:object>
            </w:r>
          </w:p>
        </w:tc>
        <w:tc>
          <w:tcPr>
            <w:tcW w:w="4554" w:type="dxa"/>
            <w:shd w:val="clear" w:color="auto" w:fill="auto"/>
          </w:tcPr>
          <w:p w14:paraId="27FC8C28" w14:textId="63846B26" w:rsidR="00EB2ED3" w:rsidRDefault="000E5049" w:rsidP="00964F6A">
            <w:r>
              <w:rPr>
                <w:lang w:bidi="es-es" w:val="es-es"/>
              </w:rPr>
              <w:t xml:space="preserve">El contador de rendimiento no tiene ningún monitor correlacionado (observe que no hay ningún mosaico en la esquina superior derecha). Se muestran los datos correspondientes al intervalo de tiempo seleccionado. </w:t>
            </w:r>
          </w:p>
          <w:p w14:paraId="1E99A40A" w14:textId="77777777" w:rsidR="00964F6A" w:rsidRDefault="00964F6A" w:rsidP="00964F6A"/>
          <w:p w14:paraId="0736CE61" w14:textId="77777777" w:rsidR="00964F6A" w:rsidRDefault="00964F6A" w:rsidP="00964F6A"/>
          <w:p w14:paraId="1E6B33BC" w14:textId="1B52B377" w:rsidR="00964F6A" w:rsidRDefault="00964F6A" w:rsidP="00964F6A"/>
        </w:tc>
      </w:tr>
      <w:tr w:rsidR="00EB2ED3" w14:paraId="47E79AED" w14:textId="77777777" w:rsidTr="00772128">
        <w:trPr>
          <w:gridAfter w:val="1"/>
          <w:wAfter w:w="90" w:type="dxa"/>
        </w:trPr>
        <w:tc>
          <w:tcPr>
            <w:tcW w:w="4086" w:type="dxa"/>
            <w:gridSpan w:val="2"/>
            <w:shd w:val="clear" w:color="auto" w:fill="auto"/>
          </w:tcPr>
          <w:p w14:paraId="4709CFA2" w14:textId="3FDA64FD" w:rsidR="00025649" w:rsidRDefault="00025649" w:rsidP="0014741A">
            <w:pPr>
              <w:spacing w:line="240" w:lineRule="auto"/>
              <w:rPr>
                <w:noProof/>
              </w:rPr>
            </w:pPr>
            <w:r>
              <w:rPr>
                <w:noProof/>
                <w:lang w:bidi="es-es" w:val="es-es"/>
              </w:rPr>
              <w:drawing>
                <wp:inline xmlns:wp="http://schemas.openxmlformats.org/drawingml/2006/wordprocessingDrawing" distT="0" distB="0" distL="0" distR="0" wp14:anchorId="38611966" wp14:editId="00182F95">
                  <wp:extent cx="2430000" cy="1177200"/>
                  <wp:effectExtent l="0" t="0" r="889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2430000" cy="1177200"/>
                          </a:xfrm>
                          <a:prstGeom prst="rect">
                            <a:avLst/>
                          </a:prstGeom>
                          <a:noFill/>
                          <a:ln>
                            <a:noFill/>
                          </a:ln>
                        </pic:spPr>
                      </pic:pic>
                    </a:graphicData>
                  </a:graphic>
                </wp:inline>
              </w:drawing>
            </w:r>
          </w:p>
          <w:p w14:paraId="7A0C1C02" w14:textId="77777777" w:rsidR="00025649" w:rsidRDefault="00025649" w:rsidP="0014741A">
            <w:pPr>
              <w:spacing w:line="240" w:lineRule="auto"/>
              <w:rPr>
                <w:noProof/>
              </w:rPr>
            </w:pPr>
          </w:p>
          <w:p w14:paraId="0A0E8F2E" w14:textId="77777777" w:rsidR="00EB2ED3" w:rsidRDefault="00025649" w:rsidP="00025649">
            <w:pPr>
              <w:spacing w:line="240" w:lineRule="auto"/>
            </w:pPr>
            <w:r>
              <w:rPr>
                <w:lang w:bidi="es-es" w:val="es-es"/>
              </w:rPr>
              <w:object w:dxaOrig="4740" w:dyaOrig="2355" w14:anchorId="28002A0E">
                <v:shape xmlns:v="urn:schemas-microsoft-com:vml" id="_x0000_i1034" type="#_x0000_t75" style="width:190.1pt;height:95.05pt" o:ole="">
                  <v:imagedata r:id="rId50" o:title=""/>
                </v:shape>
                <o:OLEObject xmlns:o="urn:schemas-microsoft-com:office:office" Type="Embed" ProgID="PBrush" ShapeID="_x0000_i1034" DrawAspect="Content" ObjectID="_1571141386" r:id="rId51"/>
              </w:object>
            </w:r>
          </w:p>
          <w:p w14:paraId="6B9798F9" w14:textId="77777777" w:rsidR="00C60191" w:rsidRDefault="00C60191" w:rsidP="00025649">
            <w:pPr>
              <w:spacing w:line="240" w:lineRule="auto"/>
            </w:pPr>
          </w:p>
          <w:p w14:paraId="22399A34" w14:textId="5CBEF21E" w:rsidR="00C60191" w:rsidRDefault="00C60191" w:rsidP="00C60191">
            <w:pPr>
              <w:spacing w:line="240" w:lineRule="auto"/>
            </w:pPr>
            <w:r>
              <w:rPr>
                <w:lang w:bidi="es-es" w:val="es-es"/>
              </w:rPr>
              <w:object w:dxaOrig="4725" w:dyaOrig="2340" w14:anchorId="1B50A3C7">
                <v:shape xmlns:v="urn:schemas-microsoft-com:vml" id="_x0000_i1035" type="#_x0000_t75" style="width:191.8pt;height:95.05pt" o:ole="">
                  <v:imagedata r:id="rId52" o:title=""/>
                </v:shape>
                <o:OLEObject xmlns:o="urn:schemas-microsoft-com:office:office" Type="Embed" ProgID="PBrush" ShapeID="_x0000_i1035" DrawAspect="Content" ObjectID="_1571141387" r:id="rId53"/>
              </w:object>
            </w:r>
          </w:p>
        </w:tc>
        <w:tc>
          <w:tcPr>
            <w:tcW w:w="4554" w:type="dxa"/>
            <w:shd w:val="clear" w:color="auto" w:fill="auto"/>
          </w:tcPr>
          <w:p w14:paraId="413CE974" w14:textId="77777777" w:rsidR="00EB2ED3" w:rsidRDefault="00B82697" w:rsidP="00D335A7">
            <w:r>
              <w:rPr>
                <w:lang w:bidi="es-es" w:val="es-es"/>
              </w:rPr>
              <w:t xml:space="preserve">Para ver el valor exacto de la métrica de rendimiento, mantenga el puntero sobre el gráfico de rendimiento.</w:t>
            </w:r>
          </w:p>
          <w:p w14:paraId="5BA01958" w14:textId="77777777" w:rsidR="00963FB2" w:rsidRDefault="00963FB2" w:rsidP="00D335A7"/>
          <w:p w14:paraId="4771865A" w14:textId="77777777" w:rsidR="00963FB2" w:rsidRDefault="00963FB2" w:rsidP="00D335A7"/>
          <w:p w14:paraId="4AAB5F35" w14:textId="35D97E12" w:rsidR="00025649" w:rsidRDefault="00025649" w:rsidP="00D335A7"/>
          <w:p w14:paraId="104157FF" w14:textId="77777777" w:rsidR="00025649" w:rsidRDefault="00025649" w:rsidP="00D335A7"/>
          <w:p w14:paraId="168C7190" w14:textId="3051089E" w:rsidR="00025649" w:rsidRDefault="0062340F" w:rsidP="00D335A7">
            <w:r>
              <w:rPr>
                <w:lang w:bidi="es-es" w:val="es-es"/>
              </w:rPr>
              <w:t xml:space="preserve">El monitor no está disponible. Se muestran los datos correspondientes al intervalo de tiempo seleccionado.</w:t>
            </w:r>
          </w:p>
          <w:p w14:paraId="73BC374D" w14:textId="77777777" w:rsidR="00025649" w:rsidRDefault="00025649" w:rsidP="00D335A7"/>
          <w:p w14:paraId="41135016" w14:textId="77777777" w:rsidR="00963FB2" w:rsidRDefault="00963FB2" w:rsidP="00D335A7"/>
          <w:p w14:paraId="619CB6A5" w14:textId="47B122AE" w:rsidR="00025649" w:rsidRDefault="00025649" w:rsidP="00D335A7"/>
          <w:p w14:paraId="066E11E5" w14:textId="77777777" w:rsidR="00025649" w:rsidRDefault="00025649" w:rsidP="00D335A7"/>
          <w:p w14:paraId="16DD6E92" w14:textId="7E7DEA90" w:rsidR="00963FB2" w:rsidRDefault="00C60191" w:rsidP="00C60191">
            <w:r>
              <w:rPr>
                <w:lang w:bidi="es-es" w:val="es-es"/>
              </w:rPr>
              <w:t xml:space="preserve">El monitor está en mantenimiento. Se muestran los datos correspondientes al intervalo de tiempo seleccionado.</w:t>
            </w:r>
          </w:p>
        </w:tc>
      </w:tr>
    </w:tbl>
    <w:p xmlns:w="http://schemas.openxmlformats.org/wordprocessingml/2006/main" w14:paraId="5C430B38" w14:textId="2171EDE9" w:rsidR="00160EA2" w:rsidRDefault="00754C4F" w:rsidP="00C76C01">
      <w:pPr>
        <w:pStyle w:val="Heading2"/>
        <w:jc w:val="left"/>
      </w:pPr>
      <w:r>
        <w:rPr>
          <w:lang w:bidi="es-es" w:val="es-es"/>
        </w:rPr>
        <w:t xml:space="preserve">Cómo crear y configurar un panel de centro de datos</w:t>
      </w:r>
    </w:p>
    <w:p xmlns:w="http://schemas.openxmlformats.org/wordprocessingml/2006/main" w14:paraId="613ACEE8" w14:textId="286B4A5C" w:rsidR="00160EA2" w:rsidRDefault="00D66887" w:rsidP="00B96BBF">
      <w:pPr>
        <w:pStyle w:val="Heading3"/>
      </w:pPr>
      <w:r>
        <w:rPr>
          <w:lang w:bidi="es-es" w:val="es-es"/>
        </w:rPr>
        <w:t xml:space="preserve">Crear paneles de instancia y centro de datos</w:t>
      </w:r>
    </w:p>
    <w:p xmlns:w="http://schemas.openxmlformats.org/wordprocessingml/2006/main" w14:paraId="7A44AFE0" w14:textId="7982C510" w:rsidR="00B96BBF" w:rsidRDefault="00A7296F" w:rsidP="00B96BBF">
      <w:pPr>
        <w:pStyle w:val="Heading4"/>
      </w:pPr>
      <w:r>
        <w:rPr>
          <w:lang w:bidi="es-es" w:val="es-es"/>
        </w:rPr>
        <w:t xml:space="preserve">Crear un panel de centro de datos</w:t>
      </w:r>
    </w:p>
    <w:p xmlns:w="http://schemas.openxmlformats.org/wordprocessingml/2006/main" w14:paraId="381C1418" w14:textId="73CBACEB" w:rsidR="00B96BBF" w:rsidRDefault="00B96BBF" w:rsidP="00B96BBF">
      <w:pPr>
        <w:pStyle w:val="Heading5"/>
      </w:pPr>
      <w:r w:rsidRPr="0085152C">
        <w:rPr>
          <w:color w:val="auto"/>
          <w:lang w:bidi="es-es" w:val="es-es"/>
        </w:rPr>
        <w:t xml:space="preserve">Abra el asistente “New Dashboard and Widget Wizard” (Asistente para nuevo panel y widget)</w:t>
      </w:r>
    </w:p>
    <w:p xmlns:w="http://schemas.openxmlformats.org/wordprocessingml/2006/main" w14:paraId="2DA891CB" w14:textId="1A0526CD" w:rsidR="00B96BBF" w:rsidRDefault="00325037" w:rsidP="00B96BBF">
      <w:r>
        <w:rPr>
          <w:lang w:bidi="es-es" w:val="es-es"/>
        </w:rPr>
        <w:t xml:space="preserve">Vaya a la pestaña “Supervisión” y seleccione la carpeta correspondiente a un nuevo panel. </w:t>
      </w:r>
    </w:p>
    <w:p xmlns:w="http://schemas.openxmlformats.org/wordprocessingml/2006/main" w14:paraId="36EDE09A" w14:textId="51877F32" w:rsidR="00B96BBF" w:rsidRDefault="00B96BBF" w:rsidP="00B96BBF">
      <w:r>
        <w:rPr>
          <w:lang w:bidi="es-es" w:val="es-es"/>
        </w:rPr>
        <w:t xml:space="preserve">Haga clic con el botón derecho en Nuevo -&gt; Vista Panel.</w:t>
      </w:r>
    </w:p>
    <w:p xmlns:w="http://schemas.openxmlformats.org/wordprocessingml/2006/main" w14:paraId="3F2B82BD" w14:textId="77777777" w:rsidR="0031408E" w:rsidRDefault="0031408E" w:rsidP="00B96BBF"/>
    <w:p xmlns:w="http://schemas.openxmlformats.org/wordprocessingml/2006/main" w14:paraId="0343695A" w14:textId="4730176C" w:rsidR="0031408E" w:rsidRDefault="0031408E" w:rsidP="0007599D">
      <w:pPr>
        <w:spacing w:line="240" w:lineRule="auto"/>
        <w:jc w:val="center"/>
      </w:pPr>
      <w:r>
        <w:rPr>
          <w:noProof/>
          <w:lang w:bidi="es-es" w:val="es-es"/>
        </w:rPr>
        <w:drawing>
          <wp:inline xmlns:wp="http://schemas.openxmlformats.org/drawingml/2006/wordprocessingDrawing" distT="0" distB="0" distL="0" distR="0" wp14:anchorId="0216ECEA" wp14:editId="5B56D474">
            <wp:extent cx="4250987" cy="3191683"/>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1.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250987" cy="3191683"/>
                    </a:xfrm>
                    <a:prstGeom prst="rect">
                      <a:avLst/>
                    </a:prstGeom>
                  </pic:spPr>
                </pic:pic>
              </a:graphicData>
            </a:graphic>
          </wp:inline>
        </w:drawing>
      </w:r>
    </w:p>
    <w:p xmlns:w="http://schemas.openxmlformats.org/wordprocessingml/2006/main" w14:paraId="536D89E8" w14:textId="23C72CEC" w:rsidR="002E3ABD" w:rsidRDefault="002E3ABD" w:rsidP="002B7112"/>
    <w:p xmlns:w="http://schemas.openxmlformats.org/wordprocessingml/2006/main" w14:paraId="5AC79BDC" w14:textId="1C881EBF" w:rsidR="002E3ABD" w:rsidRDefault="002E3ABD" w:rsidP="002B7112">
      <w:r>
        <w:rPr>
          <w:lang w:bidi="es-es" w:val="es-es"/>
        </w:rPr>
        <w:t xml:space="preserve">En la página “New Dashboard and Widget Wizard” (Asistente para nuevo panel y widget), seleccione la plantilla “Paneles de SQL Server”. Especifique el nuevo nombre del panel y haga clic en botón “Crear”:</w:t>
      </w:r>
    </w:p>
    <w:p xmlns:w="http://schemas.openxmlformats.org/wordprocessingml/2006/main" w14:paraId="2D1045E7" w14:textId="77777777" w:rsidR="00695A42" w:rsidRDefault="00695A42" w:rsidP="002B7112"/>
    <w:p xmlns:w="http://schemas.openxmlformats.org/wordprocessingml/2006/main" w14:paraId="54154B86" w14:textId="454B08D4" w:rsidR="00D17578" w:rsidRDefault="00695A42" w:rsidP="00695A42">
      <w:pPr>
        <w:spacing w:line="240" w:lineRule="auto"/>
      </w:pPr>
      <w:r>
        <w:rPr>
          <w:noProof/>
          <w:lang w:bidi="es-es" w:val="es-es"/>
        </w:rPr>
        <w:drawing>
          <wp:inline xmlns:wp="http://schemas.openxmlformats.org/drawingml/2006/wordprocessingDrawing" distT="0" distB="0" distL="0" distR="0" wp14:anchorId="6A9E813C" wp14:editId="34A76834">
            <wp:extent cx="5486400" cy="405638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geret.png"/>
                    <pic:cNvPicPr/>
                  </pic:nvPicPr>
                  <pic:blipFill>
                    <a:blip r:embed="rId55">
                      <a:extLst>
                        <a:ext uri="{28A0092B-C50C-407E-A947-70E740481C1C}">
                          <a14:useLocalDpi xmlns:a14="http://schemas.microsoft.com/office/drawing/2010/main" val="0"/>
                        </a:ext>
                      </a:extLst>
                    </a:blip>
                    <a:stretch>
                      <a:fillRect/>
                    </a:stretch>
                  </pic:blipFill>
                  <pic:spPr>
                    <a:xfrm>
                      <a:off x="0" y="0"/>
                      <a:ext cx="5486400" cy="4056380"/>
                    </a:xfrm>
                    <a:prstGeom prst="rect">
                      <a:avLst/>
                    </a:prstGeom>
                  </pic:spPr>
                </pic:pic>
              </a:graphicData>
            </a:graphic>
          </wp:inline>
        </w:drawing>
      </w:r>
    </w:p>
    <w:p xmlns:w="http://schemas.openxmlformats.org/wordprocessingml/2006/main" w14:paraId="20700F43" w14:textId="77777777" w:rsidR="00695A42" w:rsidRDefault="00695A42" w:rsidP="002B7112"/>
    <w:p xmlns:w="http://schemas.openxmlformats.org/wordprocessingml/2006/main" w14:paraId="203BDCF5" w14:textId="7C388C6C" w:rsidR="00D17578" w:rsidRDefault="00D17578" w:rsidP="002B7112">
      <w:r w:rsidRPr="00D17578">
        <w:rPr>
          <w:lang w:bidi="es-es" w:val="es-es"/>
        </w:rPr>
        <w:t xml:space="preserve">El nombre del panel se usa como un nombre para mostrar, mientras que la descripción del campo no se muestra en el panel.</w:t>
      </w:r>
    </w:p>
    <w:p xmlns:w="http://schemas.openxmlformats.org/wordprocessingml/2006/main" w14:paraId="3376064D" w14:textId="10276FEF" w:rsidR="00B72C1E" w:rsidRPr="0085152C" w:rsidRDefault="00A7296F" w:rsidP="00B72C1E">
      <w:pPr>
        <w:pStyle w:val="Heading5"/>
        <w:rPr>
          <w:color w:val="auto"/>
        </w:rPr>
      </w:pPr>
      <w:r w:rsidRPr="0085152C">
        <w:rPr>
          <w:color w:val="auto"/>
          <w:lang w:bidi="es-es" w:val="es-es"/>
        </w:rPr>
        <w:t xml:space="preserve">Estado inicial de un panel de centro de datos recién creado</w:t>
      </w:r>
    </w:p>
    <w:p xmlns:w="http://schemas.openxmlformats.org/wordprocessingml/2006/main" w14:paraId="2E49EB14" w14:textId="556BE4E2" w:rsidR="002C28B1" w:rsidRDefault="002C28B1" w:rsidP="00B72C1E">
      <w:pPr>
        <w:spacing w:after="0" w:line="360" w:lineRule="atLeast"/>
        <w:jc w:val="left"/>
        <w:rPr>
          <w:noProof/>
        </w:rPr>
      </w:pPr>
      <w:r w:rsidRPr="002C28B1">
        <w:rPr>
          <w:noProof/>
          <w:lang w:bidi="es-es" w:val="es-es"/>
        </w:rPr>
        <w:t xml:space="preserve">Un panel nuevo carece de grupos de forma predeterminada y solo muestra “Inicio” (no seleccionable), que representa la raíz de las rutas de navegación y el menú de centro de datos. Observe que, mientras el panel está en estado "Cargando...", no se muestran ni el botón de tres rayas ni el título "Inicio".</w:t>
      </w:r>
    </w:p>
    <w:p xmlns:w="http://schemas.openxmlformats.org/wordprocessingml/2006/main" w14:paraId="190B53EC" w14:textId="77777777" w:rsidR="006543BC" w:rsidRDefault="006543BC" w:rsidP="00B72C1E">
      <w:pPr>
        <w:spacing w:after="0" w:line="360" w:lineRule="atLeast"/>
        <w:jc w:val="left"/>
        <w:rPr>
          <w:noProof/>
        </w:rPr>
      </w:pPr>
    </w:p>
    <w:p xmlns:w="http://schemas.openxmlformats.org/wordprocessingml/2006/main" w14:paraId="14BD7FFB" w14:textId="4E834F29" w:rsidR="0031408E" w:rsidRDefault="002C28B1" w:rsidP="002C28B1">
      <w:pPr>
        <w:spacing w:after="0" w:line="360" w:lineRule="atLeast"/>
        <w:jc w:val="left"/>
      </w:pPr>
      <w:r>
        <w:rPr>
          <w:noProof/>
          <w:lang w:bidi="es-es" w:val="es-es"/>
        </w:rPr>
        <w:drawing>
          <wp:inline xmlns:wp="http://schemas.openxmlformats.org/drawingml/2006/wordprocessingDrawing" distT="0" distB="0" distL="0" distR="0" wp14:anchorId="2CEE3AD4" wp14:editId="49ADFC41">
            <wp:extent cx="5486400" cy="3556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me.png"/>
                    <pic:cNvPicPr/>
                  </pic:nvPicPr>
                  <pic:blipFill>
                    <a:blip r:embed="rId56">
                      <a:extLst>
                        <a:ext uri="{28A0092B-C50C-407E-A947-70E740481C1C}">
                          <a14:useLocalDpi xmlns:a14="http://schemas.microsoft.com/office/drawing/2010/main" val="0"/>
                        </a:ext>
                      </a:extLst>
                    </a:blip>
                    <a:stretch>
                      <a:fillRect/>
                    </a:stretch>
                  </pic:blipFill>
                  <pic:spPr>
                    <a:xfrm>
                      <a:off x="0" y="0"/>
                      <a:ext cx="5486400" cy="355600"/>
                    </a:xfrm>
                    <a:prstGeom prst="rect">
                      <a:avLst/>
                    </a:prstGeom>
                  </pic:spPr>
                </pic:pic>
              </a:graphicData>
            </a:graphic>
          </wp:inline>
        </w:drawing>
      </w:r>
    </w:p>
    <w:p xmlns:w="http://schemas.openxmlformats.org/wordprocessingml/2006/main" w14:paraId="4720289E" w14:textId="32FD20F0" w:rsidR="002C28B1" w:rsidRDefault="002C28B1" w:rsidP="002C28B1">
      <w:pPr>
        <w:spacing w:after="0" w:line="360" w:lineRule="atLeast"/>
        <w:jc w:val="left"/>
      </w:pPr>
    </w:p>
    <w:p xmlns:w="http://schemas.openxmlformats.org/wordprocessingml/2006/main" w14:paraId="51DC8D04" w14:textId="29007444" w:rsidR="00B72C1E" w:rsidRDefault="002326F5" w:rsidP="002326F5">
      <w:pPr>
        <w:pStyle w:val="Heading3"/>
      </w:pPr>
      <w:r>
        <w:rPr>
          <w:lang w:bidi="es-es" w:val="es-es"/>
        </w:rPr>
        <w:t xml:space="preserve">Ajustar un panel de centro de datos</w:t>
      </w:r>
    </w:p>
    <w:p xmlns:w="http://schemas.openxmlformats.org/wordprocessingml/2006/main" w14:paraId="60D1BEE5" w14:textId="13D7CC95" w:rsidR="00B72C1E" w:rsidRDefault="002326F5" w:rsidP="002326F5">
      <w:r>
        <w:rPr>
          <w:lang w:bidi="es-es" w:val="es-es"/>
        </w:rPr>
        <w:t xml:space="preserve">Para configurar un panel del centro de datos, es necesario agregar algunos grupos y proporcionar los widgets correspondientes a cada grupo.</w:t>
      </w:r>
    </w:p>
    <w:p xmlns:w="http://schemas.openxmlformats.org/wordprocessingml/2006/main" w14:paraId="44117F8B" w14:textId="148EFF83" w:rsidR="002326F5" w:rsidRPr="000E39CB" w:rsidRDefault="00FD3C7E" w:rsidP="00FD3C7E">
      <w:pPr>
        <w:pStyle w:val="Heading4"/>
      </w:pPr>
      <w:r w:rsidRPr="00FD3C7E">
        <w:rPr>
          <w:lang w:bidi="es-es" w:val="es-es"/>
        </w:rPr>
        <w:t xml:space="preserve">Personalización de una vista de centro de datos</w:t>
      </w:r>
    </w:p>
    <w:p xmlns:w="http://schemas.openxmlformats.org/wordprocessingml/2006/main" w14:paraId="603C6D10" w14:textId="61056145" w:rsidR="00FD3C7E" w:rsidRDefault="003D7397" w:rsidP="00FD3C7E">
      <w:bookmarkStart w:id="26" w:name="OLE_LINK103"/>
      <w:bookmarkStart w:id="27" w:name="OLE_LINK104"/>
      <w:bookmarkStart w:id="28" w:name="OLE_LINK105"/>
      <w:r w:rsidRPr="003D7397">
        <w:rPr>
          <w:lang w:bidi="es-es" w:val="es-es"/>
        </w:rPr>
        <w:t xml:space="preserve">El acceso al menú de panel de centro de datos se puede obtener haciendo clic (con el botón izquierdo o derecho) en el botón de menú </w:t>
      </w:r>
      <w:r w:rsidR="005E30E7">
        <w:rPr>
          <w:noProof/>
          <w:lang w:bidi="es-es" w:val="es-es"/>
        </w:rPr>
        <w:drawing>
          <wp:inline xmlns:wp="http://schemas.openxmlformats.org/drawingml/2006/wordprocessingDrawing" distT="0" distB="0" distL="0" distR="0" wp14:anchorId="3A6F98CF" wp14:editId="664616F6">
            <wp:extent cx="160020" cy="133350"/>
            <wp:effectExtent l="0" t="0" r="0" b="0"/>
            <wp:docPr id="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sidRPr="003D7397">
        <w:rPr>
          <w:lang w:bidi="es-es" w:val="es-es"/>
        </w:rPr>
        <w:t xml:space="preserve">; </w:t>
      </w:r>
      <w:bookmarkEnd w:id="26"/>
      <w:bookmarkEnd w:id="27"/>
      <w:bookmarkEnd w:id="28"/>
      <w:r w:rsidRPr="003D7397">
        <w:rPr>
          <w:lang w:bidi="es-es" w:val="es-es"/>
        </w:rPr>
        <w:t xml:space="preserve">permite al usuario agregar un grupo, agregar un grupo virtual, establecer las opciones de configuración y actualizar el panel.</w:t>
      </w:r>
    </w:p>
    <w:p xmlns:w="http://schemas.openxmlformats.org/wordprocessingml/2006/main" w14:paraId="628062E4" w14:textId="77777777" w:rsidR="0031408E" w:rsidRDefault="0031408E" w:rsidP="00FD3C7E"/>
    <w:p xmlns:w="http://schemas.openxmlformats.org/wordprocessingml/2006/main" w14:paraId="2CDB5F40" w14:textId="32A3A1C0" w:rsidR="001C239A" w:rsidRDefault="00FC6837" w:rsidP="001C239A">
      <w:pPr>
        <w:spacing w:line="240" w:lineRule="auto"/>
        <w:jc w:val="center"/>
      </w:pPr>
      <w:r>
        <w:rPr>
          <w:noProof/>
          <w:lang w:bidi="es-es" w:val="es-es"/>
        </w:rPr>
        <w:drawing>
          <wp:inline xmlns:wp="http://schemas.openxmlformats.org/drawingml/2006/wordprocessingDrawing" distT="0" distB="0" distL="0" distR="0" wp14:anchorId="4A811519" wp14:editId="03AE6E47">
            <wp:extent cx="1962424" cy="1533739"/>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m.png"/>
                    <pic:cNvPicPr/>
                  </pic:nvPicPr>
                  <pic:blipFill>
                    <a:blip r:embed="rId57">
                      <a:extLst>
                        <a:ext uri="{28A0092B-C50C-407E-A947-70E740481C1C}">
                          <a14:useLocalDpi xmlns:a14="http://schemas.microsoft.com/office/drawing/2010/main" val="0"/>
                        </a:ext>
                      </a:extLst>
                    </a:blip>
                    <a:stretch>
                      <a:fillRect/>
                    </a:stretch>
                  </pic:blipFill>
                  <pic:spPr>
                    <a:xfrm>
                      <a:off x="0" y="0"/>
                      <a:ext cx="1962424" cy="1533739"/>
                    </a:xfrm>
                    <a:prstGeom prst="rect">
                      <a:avLst/>
                    </a:prstGeom>
                  </pic:spPr>
                </pic:pic>
              </a:graphicData>
            </a:graphic>
          </wp:inline>
        </w:drawing>
      </w:r>
    </w:p>
    <w:p xmlns:w="http://schemas.openxmlformats.org/wordprocessingml/2006/main" w14:paraId="28EF1EB2" w14:textId="77777777" w:rsidR="00477AE0" w:rsidRDefault="00477AE0" w:rsidP="00FD3C7E"/>
    <w:p xmlns:w="http://schemas.openxmlformats.org/wordprocessingml/2006/main" w14:paraId="1518A593" w14:textId="7AAE7416" w:rsidR="00513A9A" w:rsidRDefault="00513A9A" w:rsidP="00FD3C7E">
      <w:r>
        <w:rPr>
          <w:lang w:bidi="es-es" w:val="es-es"/>
        </w:rPr>
        <w:t xml:space="preserve">Las opciones de configuración disponibles son las siguientes:</w:t>
      </w:r>
    </w:p>
    <w:p xmlns:w="http://schemas.openxmlformats.org/wordprocessingml/2006/main" w14:paraId="4DB6F4D2" w14:textId="1B37C914" w:rsidR="00513A9A" w:rsidRPr="008A04D1" w:rsidRDefault="009A7471" w:rsidP="00513A9A">
      <w:pPr>
        <w:pStyle w:val="ListParagraph"/>
        <w:numPr>
          <w:ilvl w:val="0"/>
          <w:numId w:val="19"/>
        </w:numPr>
        <w:rPr>
          <w:rFonts w:ascii="Arial" w:hAnsi="Arial" w:cs="Arial"/>
          <w:sz w:val="20"/>
          <w:szCs w:val="20"/>
        </w:rPr>
      </w:pPr>
      <w:r w:rsidRPr="008A04D1">
        <w:rPr>
          <w:rFonts w:ascii="Arial" w:hAnsi="Arial" w:cs="Arial" w:eastAsia="Arial" w:hint="Arial"/>
          <w:sz w:val="20"/>
          <w:szCs w:val="20"/>
          <w:lang w:bidi="es-es" w:val="es-es"/>
        </w:rPr>
        <w:t xml:space="preserve">“Frecuencia de actualización”: esta opción define la frecuencia con la que el panel actualiza los datos en un cliente. Esta opción no cambia la frecuencia real de colección de métricas en un servidor. La frecuencia de actualización se puede establecer en 5 (valor predeterminado), 15 y 30 minutos.</w:t>
      </w:r>
    </w:p>
    <w:p xmlns:w="http://schemas.openxmlformats.org/wordprocessingml/2006/main" w14:paraId="17B26E60" w14:textId="1E9E8BA1" w:rsidR="00513A9A" w:rsidRPr="008A04D1" w:rsidRDefault="00FD3C7E" w:rsidP="00513A9A">
      <w:pPr>
        <w:pStyle w:val="ListParagraph"/>
        <w:numPr>
          <w:ilvl w:val="0"/>
          <w:numId w:val="19"/>
        </w:numPr>
        <w:rPr>
          <w:rFonts w:ascii="Arial" w:hAnsi="Arial" w:cs="Arial"/>
          <w:sz w:val="20"/>
          <w:szCs w:val="20"/>
        </w:rPr>
      </w:pPr>
      <w:r w:rsidRPr="008A04D1">
        <w:rPr>
          <w:rFonts w:ascii="Arial" w:hAnsi="Arial" w:cs="Arial" w:eastAsia="Arial" w:hint="Arial"/>
          <w:sz w:val="20"/>
          <w:szCs w:val="20"/>
          <w:lang w:bidi="es-es" w:val="es-es"/>
        </w:rPr>
        <w:t xml:space="preserve">“Intervalo de tiempo”: esta opción define el periodo del que se deben mostrar datos. El widget de rendimiento en la vista “Instancia” depende de esta configuración. El intervalo de tiempo se puede establecer en “Último día”, “Última semana” y “Últimas dos semanas”.</w:t>
      </w:r>
    </w:p>
    <w:p xmlns:w="http://schemas.openxmlformats.org/wordprocessingml/2006/main" w14:paraId="39872FB2" w14:textId="435F61BA" w:rsidR="0069069E" w:rsidRDefault="00FD3C7E" w:rsidP="00513A9A">
      <w:pPr>
        <w:pStyle w:val="ListParagraph"/>
        <w:numPr>
          <w:ilvl w:val="0"/>
          <w:numId w:val="19"/>
        </w:numPr>
        <w:rPr>
          <w:rFonts w:ascii="Arial" w:hAnsi="Arial" w:cs="Arial"/>
          <w:sz w:val="20"/>
          <w:szCs w:val="20"/>
        </w:rPr>
      </w:pPr>
      <w:r w:rsidRPr="008A04D1">
        <w:rPr>
          <w:rFonts w:ascii="Arial" w:hAnsi="Arial" w:cs="Arial" w:eastAsia="Arial" w:hint="Arial"/>
          <w:sz w:val="20"/>
          <w:szCs w:val="20"/>
          <w:lang w:bidi="es-es" w:val="es-es"/>
        </w:rPr>
        <w:t xml:space="preserve">“Color de fondo”: esta opción permite cambiar el color de fondo de todas las vistas.</w:t>
      </w:r>
    </w:p>
    <w:p xmlns:w="http://schemas.openxmlformats.org/wordprocessingml/2006/main" w14:paraId="3B64962B" w14:textId="600DB977" w:rsidR="00FD3C7E" w:rsidRPr="007F6819" w:rsidRDefault="0069069E" w:rsidP="00C02AF2">
      <w:pPr>
        <w:pStyle w:val="ListParagraph"/>
        <w:numPr>
          <w:ilvl w:val="0"/>
          <w:numId w:val="19"/>
        </w:numPr>
        <w:rPr>
          <w:rFonts w:ascii="Arial" w:hAnsi="Arial" w:cs="Arial"/>
          <w:sz w:val="20"/>
          <w:szCs w:val="20"/>
        </w:rPr>
      </w:pPr>
      <w:r>
        <w:rPr>
          <w:rFonts w:ascii="Arial" w:hAnsi="Arial" w:cs="Arial" w:eastAsia="Arial" w:hint="Arial"/>
          <w:sz w:val="20"/>
          <w:szCs w:val="20"/>
          <w:lang w:bidi="es-es" w:val="es-es"/>
        </w:rPr>
        <w:t xml:space="preserve">“Tema”: esta opción permite elegir entre "Claro" u "Oscuro" como tema del panel. El color de fondo se puede cambiar manualmente. </w:t>
      </w:r>
    </w:p>
    <w:p xmlns:w="http://schemas.openxmlformats.org/wordprocessingml/2006/main" w14:paraId="3EC3137E" w14:textId="595068F4" w:rsidR="007F6819" w:rsidRPr="007F6819" w:rsidRDefault="007F6819" w:rsidP="00C02AF2">
      <w:pPr>
        <w:pStyle w:val="ListParagraph"/>
        <w:numPr>
          <w:ilvl w:val="0"/>
          <w:numId w:val="19"/>
        </w:numPr>
        <w:rPr>
          <w:rFonts w:ascii="Arial" w:hAnsi="Arial" w:cs="Arial"/>
          <w:sz w:val="20"/>
          <w:szCs w:val="20"/>
        </w:rPr>
      </w:pPr>
      <w:r w:rsidRPr="007F6819">
        <w:rPr>
          <w:rFonts w:ascii="Arial" w:hAnsi="Arial" w:cs="Arial" w:eastAsia="Arial" w:hint="Arial"/>
          <w:sz w:val="20"/>
          <w:szCs w:val="20"/>
          <w:lang w:bidi="es-es" w:val="es-es"/>
        </w:rPr>
        <w:t xml:space="preserve">La casilla “Show instance path” (Mostrar ruta de acceso de instancia) está activada de forma predeterminada (para obtener más información, vaya a la sección </w:t>
      </w:r>
      <w:hyperlink w:anchor="Path" w:history="1">
        <w:r w:rsidR="009B7C79" w:rsidRPr="009B7C79">
          <w:rPr>
            <w:rStyle w:val="Hyperlink"/>
            <w:rFonts w:ascii="Arial" w:hAnsi="Arial" w:cs="Arial" w:eastAsia="Arial" w:hint="Arial"/>
            <w:szCs w:val="20"/>
            <w:lang w:bidi="es-es" w:val="es-es"/>
          </w:rPr>
          <w:t xml:space="preserve">Propiedad de ruta de acceso de instancia de SQL</w:t>
        </w:r>
      </w:hyperlink>
      <w:r w:rsidRPr="007F6819">
        <w:rPr>
          <w:rFonts w:ascii="Arial" w:hAnsi="Arial" w:cs="Arial" w:eastAsia="Arial" w:hint="Arial"/>
          <w:sz w:val="20"/>
          <w:szCs w:val="20"/>
          <w:lang w:bidi="es-es" w:val="es-es"/>
        </w:rPr>
        <w:t xml:space="preserve">). Cuando está desactivada, la opción pasará a llamarse “Hide instance path” (Ocultar ruta de acceso de instancia).</w:t>
      </w:r>
    </w:p>
    <w:p xmlns:w="http://schemas.openxmlformats.org/wordprocessingml/2006/main" w14:paraId="118378E0" w14:textId="77777777" w:rsidR="0084707F" w:rsidRPr="006307B4" w:rsidRDefault="0084707F" w:rsidP="00FD3C7E">
      <w:pPr>
        <w:rPr>
          <w:rFonts w:cs="Arial"/>
        </w:rPr>
      </w:pPr>
    </w:p>
    <w:p xmlns:w="http://schemas.openxmlformats.org/wordprocessingml/2006/main" w14:paraId="1CE1CB90" w14:textId="3D1EA878" w:rsidR="00FD3C7E" w:rsidRDefault="00894B45" w:rsidP="007F6819">
      <w:pPr>
        <w:spacing w:line="240" w:lineRule="auto"/>
        <w:ind w:left="360"/>
        <w:jc w:val="center"/>
      </w:pPr>
      <w:r>
        <w:rPr>
          <w:noProof/>
          <w:lang w:bidi="es-es" w:val="es-es"/>
        </w:rPr>
        <w:drawing>
          <wp:inline xmlns:wp="http://schemas.openxmlformats.org/drawingml/2006/wordprocessingDrawing" distT="0" distB="0" distL="0" distR="0" wp14:anchorId="5C31CAED" wp14:editId="314AA062">
            <wp:extent cx="5162550" cy="2043509"/>
            <wp:effectExtent l="0" t="0" r="0" b="0"/>
            <wp:docPr id="125" name="Рисунок 2" descr="2016-05-18_21-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6-05-18_21-13-0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86738" cy="2053083"/>
                    </a:xfrm>
                    <a:prstGeom prst="rect">
                      <a:avLst/>
                    </a:prstGeom>
                    <a:noFill/>
                    <a:ln>
                      <a:noFill/>
                    </a:ln>
                  </pic:spPr>
                </pic:pic>
              </a:graphicData>
            </a:graphic>
          </wp:inline>
        </w:drawing>
      </w:r>
    </w:p>
    <w:p xmlns:w="http://schemas.openxmlformats.org/wordprocessingml/2006/main" w14:paraId="2A6FF855" w14:textId="77777777" w:rsidR="00A36361" w:rsidRDefault="00A36361" w:rsidP="001C239A">
      <w:pPr>
        <w:spacing w:line="240" w:lineRule="auto"/>
        <w:jc w:val="center"/>
      </w:pPr>
    </w:p>
    <w:p xmlns:w="http://schemas.openxmlformats.org/wordprocessingml/2006/main" w14:paraId="4C84936D" w14:textId="1A6B7B92" w:rsidR="00513A9A" w:rsidRPr="004072BC" w:rsidRDefault="000C685C" w:rsidP="00C928DA">
      <w:pPr>
        <w:pStyle w:val="ListParagraph"/>
        <w:numPr>
          <w:ilvl w:val="0"/>
          <w:numId w:val="29"/>
        </w:numPr>
      </w:pPr>
      <w:r w:rsidRPr="004072BC">
        <w:rPr>
          <w:rFonts w:cs="Arial"/>
          <w:lang w:bidi="es-es" w:val="es-es"/>
        </w:rPr>
        <w:t xml:space="preserve">El tema “Contraste” se activa automáticamente cuando se usa el tema de sistema correspondiente. Los colores de fondo y de fuente se toman de la paleta del sistema.</w:t>
      </w:r>
    </w:p>
    <w:p xmlns:w="http://schemas.openxmlformats.org/wordprocessingml/2006/main" w14:paraId="7C77B21A" w14:textId="77777777" w:rsidR="00A36361" w:rsidRDefault="00A36361" w:rsidP="00C928DA">
      <w:pPr>
        <w:pStyle w:val="ListParagraph"/>
        <w:rPr>
          <w:rFonts w:cs="Arial"/>
        </w:rPr>
      </w:pPr>
    </w:p>
    <w:p xmlns:w="http://schemas.openxmlformats.org/wordprocessingml/2006/main" w14:paraId="6A345CB0" w14:textId="159CF72C" w:rsidR="00A36361" w:rsidRDefault="00003F48" w:rsidP="007F6819">
      <w:pPr>
        <w:pStyle w:val="ListParagraph"/>
        <w:ind w:left="360"/>
        <w:jc w:val="center"/>
      </w:pPr>
      <w:r>
        <w:rPr>
          <w:noProof/>
          <w:lang w:bidi="es-es" w:val="es-es"/>
        </w:rPr>
        <w:drawing>
          <wp:inline xmlns:wp="http://schemas.openxmlformats.org/drawingml/2006/wordprocessingDrawing" distT="0" distB="0" distL="0" distR="0" wp14:anchorId="1E8525CE" wp14:editId="4537CE27">
            <wp:extent cx="5153025" cy="222761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68246" cy="2234190"/>
                    </a:xfrm>
                    <a:prstGeom prst="rect">
                      <a:avLst/>
                    </a:prstGeom>
                    <a:noFill/>
                    <a:ln>
                      <a:noFill/>
                    </a:ln>
                  </pic:spPr>
                </pic:pic>
              </a:graphicData>
            </a:graphic>
          </wp:inline>
        </w:drawing>
      </w:r>
    </w:p>
    <w:p xmlns:w="http://schemas.openxmlformats.org/wordprocessingml/2006/main" w14:paraId="08151630" w14:textId="77777777" w:rsidR="00A36361" w:rsidRDefault="00A36361" w:rsidP="00C928DA">
      <w:pPr>
        <w:pStyle w:val="ListParagraph"/>
        <w:ind w:left="360"/>
        <w:jc w:val="center"/>
      </w:pPr>
    </w:p>
    <w:p xmlns:w="http://schemas.openxmlformats.org/wordprocessingml/2006/main" w14:paraId="1EF66A02" w14:textId="1C7D9688" w:rsidR="00B72C1E" w:rsidRDefault="00713F5E" w:rsidP="00713F5E">
      <w:pPr>
        <w:pStyle w:val="Heading4"/>
      </w:pPr>
      <w:r>
        <w:rPr>
          <w:lang w:bidi="es-es" w:val="es-es"/>
        </w:rPr>
        <w:t xml:space="preserve">Agregar un grupo</w:t>
      </w:r>
    </w:p>
    <w:p xmlns:w="http://schemas.openxmlformats.org/wordprocessingml/2006/main" w14:paraId="4D3E3489" w14:textId="5B3A5DE3" w:rsidR="005832D2" w:rsidRDefault="002B52EA" w:rsidP="005832D2">
      <w:bookmarkStart w:id="29" w:name="OLE_LINK118"/>
      <w:bookmarkStart w:id="30" w:name="OLE_LINK119"/>
      <w:bookmarkStart w:id="31" w:name="OLE_LINK120"/>
      <w:r>
        <w:rPr>
          <w:lang w:bidi="es-es" w:val="es-es"/>
        </w:rPr>
        <w:t xml:space="preserve">Haga clic en el botón de menú </w:t>
      </w:r>
      <w:r w:rsidR="00AD74D0">
        <w:rPr>
          <w:noProof/>
          <w:lang w:bidi="es-es" w:val="es-es"/>
        </w:rPr>
        <w:drawing>
          <wp:inline xmlns:wp="http://schemas.openxmlformats.org/drawingml/2006/wordprocessingDrawing" distT="0" distB="0" distL="0" distR="0" wp14:anchorId="670C887E" wp14:editId="66DD44A7">
            <wp:extent cx="160020" cy="133350"/>
            <wp:effectExtent l="0" t="0" r="0" b="0"/>
            <wp:docPr id="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Pr>
          <w:lang w:bidi="es-es" w:val="es-es"/>
        </w:rPr>
        <w:t xml:space="preserve"> </w:t>
      </w:r>
      <w:bookmarkEnd w:id="29"/>
      <w:bookmarkEnd w:id="30"/>
      <w:bookmarkEnd w:id="31"/>
      <w:r>
        <w:rPr>
          <w:lang w:bidi="es-es" w:val="es-es"/>
        </w:rPr>
        <w:t xml:space="preserve">y seleccione el elemento “+ Agregar grupo” de la lista desplegable. Para buscar el grupo que quiera en el cuadro de diálogo “Agregar grupo”,</w:t>
      </w:r>
      <w:bookmarkStart w:id="32" w:name="OLE_LINK100"/>
      <w:bookmarkStart w:id="33" w:name="OLE_LINK101"/>
      <w:bookmarkStart w:id="34" w:name="OLE_LINK102"/>
      <w:r>
        <w:rPr>
          <w:lang w:bidi="es-es" w:val="es-es"/>
        </w:rPr>
        <w:t xml:space="preserve">escriba el nombre de grupo correspondiente.</w:t>
      </w:r>
      <w:bookmarkEnd w:id="32"/>
      <w:bookmarkEnd w:id="33"/>
      <w:bookmarkEnd w:id="34"/>
    </w:p>
    <w:p xmlns:w="http://schemas.openxmlformats.org/wordprocessingml/2006/main" w14:paraId="447D2CB9" w14:textId="591FB0E3" w:rsidR="00616DEE" w:rsidRDefault="0080477E" w:rsidP="0080477E">
      <w:r>
        <w:rPr>
          <w:lang w:bidi="es-es" w:val="es-es"/>
        </w:rPr>
        <w:t xml:space="preserve">En el cuadro de diálogo “Agregar grupo” es necesario rellenar el campo de cuadro combinado “GRUPOS” y el campo “NOMBRE PARA MOSTRAR”. Cuando esté en el campo de cuadro combinado “GRUPOS”, aparecerá la sugerencia “Es obligatorio seleccionar un grupo”. Cuando esté en el campo de cuadro combinado “NOMBRE PARA MOSTRAR”, aparecerá la sugerencia “El campo es obligatorio”. Al abrir la vista “Agregar grupo”, el foco está en el campo de cuadro combinado “GRUPOS” de forma predeterminada.</w:t>
      </w:r>
    </w:p>
    <w:p xmlns:w="http://schemas.openxmlformats.org/wordprocessingml/2006/main" w14:paraId="00A5DAF2" w14:textId="77777777" w:rsidR="00616DEE" w:rsidRPr="002E7CDC" w:rsidRDefault="00616DEE" w:rsidP="00616DEE">
      <w:pPr>
        <w:pStyle w:val="AlertLabel"/>
        <w:framePr w:wrap="notBeside"/>
      </w:pPr>
      <w:r w:rsidRPr="002E7CDC">
        <w:rPr>
          <w:noProof/>
          <w:lang w:bidi="es-es" w:val="es-es"/>
        </w:rPr>
        <w:drawing>
          <wp:inline xmlns:wp="http://schemas.openxmlformats.org/drawingml/2006/wordprocessingDrawing" distT="0" distB="0" distL="0" distR="0" wp14:anchorId="5C466127" wp14:editId="130A00D8">
            <wp:extent cx="228600" cy="152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2E7CDC">
        <w:rPr>
          <w:lang w:bidi="es-es" w:val="es-es"/>
        </w:rPr>
        <w:t xml:space="preserve">Nota </w:t>
      </w:r>
    </w:p>
    <w:p xmlns:w="http://schemas.openxmlformats.org/wordprocessingml/2006/main" w14:paraId="4F810CAE" w14:textId="6D119C82" w:rsidR="0080477E" w:rsidRDefault="00616DEE" w:rsidP="0080477E">
      <w:r>
        <w:rPr>
          <w:noProof/>
          <w:lang w:bidi="es-es" w:val="es-es"/>
        </w:rPr>
        <w:drawing>
          <wp:anchor xmlns:wp="http://schemas.openxmlformats.org/drawingml/2006/wordprocessingDrawing" distT="0" distB="0" distL="114300" distR="114300" simplePos="0" relativeHeight="251658248" behindDoc="0" locked="0" layoutInCell="1" allowOverlap="1" wp14:anchorId="47C10849" wp14:editId="25CD513F">
            <wp:simplePos x="0" y="0"/>
            <wp:positionH relativeFrom="column">
              <wp:posOffset>-635</wp:posOffset>
            </wp:positionH>
            <wp:positionV relativeFrom="paragraph">
              <wp:posOffset>601980</wp:posOffset>
            </wp:positionV>
            <wp:extent cx="4886325" cy="3094355"/>
            <wp:effectExtent l="0" t="0" r="9525" b="0"/>
            <wp:wrapTopAndBottom/>
            <wp:docPr id="124" name="Рисунок 3" descr="2016-05-19_14-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6-05-19_14-41-5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86325" cy="309435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80477E">
        <w:rPr>
          <w:lang w:bidi="es-es" w:val="es-es"/>
        </w:rPr>
        <w:t xml:space="preserve">El resaltado rojo desaparecerá solo después de escribir datos válidos en el campo.</w:t>
      </w:r>
    </w:p>
    <w:p xmlns:w="http://schemas.openxmlformats.org/wordprocessingml/2006/main" w14:paraId="73C7DEE4" w14:textId="65579C3C" w:rsidR="0080477E" w:rsidRDefault="0080477E" w:rsidP="0080477E"/>
    <w:p xmlns:w="http://schemas.openxmlformats.org/wordprocessingml/2006/main" w14:paraId="24D047A1" w14:textId="2C2EDED1" w:rsidR="0080477E" w:rsidRDefault="00616DEE" w:rsidP="0080477E">
      <w:r>
        <w:rPr>
          <w:noProof/>
          <w:lang w:bidi="es-es" w:val="es-es"/>
        </w:rPr>
        <w:drawing>
          <wp:anchor xmlns:wp="http://schemas.openxmlformats.org/drawingml/2006/wordprocessingDrawing" distT="0" distB="0" distL="114300" distR="114300" simplePos="0" relativeHeight="251658247" behindDoc="0" locked="0" layoutInCell="1" allowOverlap="1" wp14:anchorId="7DCC1B9D" wp14:editId="3B4F0EBB">
            <wp:simplePos x="0" y="0"/>
            <wp:positionH relativeFrom="column">
              <wp:posOffset>0</wp:posOffset>
            </wp:positionH>
            <wp:positionV relativeFrom="paragraph">
              <wp:posOffset>647700</wp:posOffset>
            </wp:positionV>
            <wp:extent cx="2609850" cy="638175"/>
            <wp:effectExtent l="0" t="0" r="0" b="9525"/>
            <wp:wrapTopAndBottom/>
            <wp:docPr id="20" name="Рисунок 2" descr="C:\Users\Артем Тимошенко\Desktop\2016-05-19_14-4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ртем Тимошенко\Desktop\2016-05-19_14-44-16.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09850" cy="63817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80477E">
        <w:rPr>
          <w:lang w:bidi="es-es" w:val="es-es"/>
        </w:rPr>
        <w:t xml:space="preserve">El usuario puede abrir una lista desplegable de los grupos disponibles o escribir parte del nombre de un grupo; al hacerlo, se mostrarán los grupos que coincidan en mayor medida. La información especificada en el campo “GRUPOS” se puede eliminar presionando botón “X”.</w:t>
      </w:r>
    </w:p>
    <w:p xmlns:w="http://schemas.openxmlformats.org/wordprocessingml/2006/main" w14:paraId="62F4EE6E" w14:textId="1FA3009D" w:rsidR="00616DEE" w:rsidRDefault="00616DEE" w:rsidP="0080477E"/>
    <w:p xmlns:w="http://schemas.openxmlformats.org/wordprocessingml/2006/main" w14:paraId="15C5A529" w14:textId="24D13333" w:rsidR="0080477E" w:rsidRDefault="0080477E" w:rsidP="0080477E">
      <w:r>
        <w:rPr>
          <w:lang w:bidi="es-es" w:val="es-es"/>
        </w:rPr>
        <w:t xml:space="preserve">Para seleccionar un grupo, elija uno de la lista desplegable (los grupos de la lista desplegable deben figurar en orden alfabético). El campo “NOMBRE PARA MOSTRAR” también se debe rellenar con un nombre, a menos que el usuario ya haya definido un nombre. </w:t>
      </w:r>
    </w:p>
    <w:p xmlns:w="http://schemas.openxmlformats.org/wordprocessingml/2006/main" w14:paraId="05DB8079" w14:textId="10F6A75A" w:rsidR="0080477E" w:rsidRDefault="0080477E" w:rsidP="0080477E">
      <w:r>
        <w:rPr>
          <w:lang w:bidi="es-es" w:val="es-es"/>
        </w:rPr>
        <w:t xml:space="preserve">Si el grupo seleccionado ya se ha agregado al panel, se mostrará la sugerencia “El nombre ya existe” cuando esté en el campo “NOMBRE PARA MOSTRAR”.</w:t>
      </w:r>
    </w:p>
    <w:p xmlns:w="http://schemas.openxmlformats.org/wordprocessingml/2006/main" w14:paraId="02B6B27A" w14:textId="4F54D4B9" w:rsidR="00616DEE" w:rsidRDefault="005D0C9A" w:rsidP="0080477E">
      <w:r>
        <w:rPr>
          <w:lang w:bidi="es-es" w:val="es-es"/>
        </w:rPr>
        <w:t xml:space="preserve">Observe que el botón “Agregar” cambia su estado cuando se deshabilita.</w:t>
      </w:r>
    </w:p>
    <w:p xmlns:w="http://schemas.openxmlformats.org/wordprocessingml/2006/main" w14:paraId="1C086D72" w14:textId="04DE3F90" w:rsidR="005832D2" w:rsidRPr="00B96BBF" w:rsidRDefault="0080477E" w:rsidP="0080477E">
      <w:pPr>
        <w:rPr>
          <w:b/>
          <w:sz w:val="32"/>
          <w:szCs w:val="32"/>
        </w:rPr>
      </w:pPr>
      <w:r>
        <w:rPr>
          <w:lang w:bidi="es-es" w:val="es-es"/>
        </w:rPr>
        <w:t xml:space="preserve">Cuando el panel del centro de datos se carga por primera vez o se actualiza mediante la opción de actualización del menú del panel, aparece una animación parpadeante especial.</w:t>
      </w:r>
    </w:p>
    <w:p xmlns:w="http://schemas.openxmlformats.org/wordprocessingml/2006/main" w14:paraId="5A3C733D" w14:textId="259A717E" w:rsidR="00D51B5C" w:rsidRDefault="00D51B5C" w:rsidP="0080477E">
      <w:pPr>
        <w:spacing w:line="240" w:lineRule="auto"/>
        <w:jc w:val="center"/>
      </w:pPr>
    </w:p>
    <w:p xmlns:w="http://schemas.openxmlformats.org/wordprocessingml/2006/main" w14:paraId="0AD27033" w14:textId="77777777" w:rsidR="001570EC" w:rsidRPr="002E7CDC" w:rsidRDefault="001570EC" w:rsidP="001570EC">
      <w:pPr>
        <w:pStyle w:val="AlertLabel"/>
        <w:framePr w:wrap="notBeside"/>
      </w:pPr>
      <w:bookmarkStart w:id="35" w:name="OLE_LINK44"/>
      <w:bookmarkStart w:id="36" w:name="OLE_LINK45"/>
      <w:r w:rsidRPr="002E7CDC">
        <w:rPr>
          <w:noProof/>
          <w:lang w:bidi="es-es" w:val="es-es"/>
        </w:rPr>
        <w:drawing>
          <wp:inline xmlns:wp="http://schemas.openxmlformats.org/drawingml/2006/wordprocessingDrawing" distT="0" distB="0" distL="0" distR="0" wp14:anchorId="649E46AF" wp14:editId="270AA53B">
            <wp:extent cx="228600" cy="15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2E7CDC">
        <w:rPr>
          <w:lang w:bidi="es-es" w:val="es-es"/>
        </w:rPr>
        <w:t xml:space="preserve">Nota </w:t>
      </w:r>
    </w:p>
    <w:p xmlns:w="http://schemas.openxmlformats.org/wordprocessingml/2006/main" w14:paraId="075B62B8" w14:textId="0ACEBFBB" w:rsidR="007D43A6" w:rsidRDefault="008543E9" w:rsidP="007D43A6">
      <w:pPr>
        <w:pStyle w:val="AlertText"/>
      </w:pPr>
      <w:r>
        <w:rPr>
          <w:lang w:bidi="es-es" w:val="es-es"/>
        </w:rPr>
        <w:t xml:space="preserve">Se puede crear un grupo personalizado y rellenarlo con el conjunto de objetos que se quiera. Vea </w:t>
      </w:r>
      <w:hyperlink r:id="rId62" w:history="1">
        <w:r w:rsidR="00EE4E8A" w:rsidRPr="00EE4E8A">
          <w:rPr>
            <w:rStyle w:val="Hyperlink"/>
            <w:szCs w:val="20"/>
            <w:lang w:bidi="es-es" w:val="es-es"/>
          </w:rPr>
          <w:t xml:space="preserve">TechNet</w:t>
        </w:r>
      </w:hyperlink>
      <w:r>
        <w:rPr>
          <w:lang w:bidi="es-es" w:val="es-es"/>
        </w:rPr>
        <w:t xml:space="preserve"> para obtener instrucciones.</w:t>
      </w:r>
      <w:bookmarkEnd w:id="35"/>
      <w:bookmarkEnd w:id="36"/>
    </w:p>
    <w:p xmlns:w="http://schemas.openxmlformats.org/wordprocessingml/2006/main" w14:paraId="2B373EC5" w14:textId="492B1662" w:rsidR="00616DEE" w:rsidRDefault="00616DEE" w:rsidP="005D0C9A">
      <w:pPr>
        <w:pStyle w:val="AlertText"/>
        <w:ind w:left="0"/>
      </w:pPr>
    </w:p>
    <w:p xmlns:w="http://schemas.openxmlformats.org/wordprocessingml/2006/main" w14:paraId="4E91F90B" w14:textId="0F942A26" w:rsidR="005D0C9A" w:rsidRDefault="005D0C9A" w:rsidP="005D0C9A">
      <w:pPr>
        <w:pStyle w:val="AlertText"/>
        <w:ind w:left="0"/>
      </w:pPr>
      <w:r>
        <w:rPr>
          <w:noProof/>
          <w:lang w:bidi="es-es" w:val="es-es"/>
        </w:rPr>
        <w:drawing>
          <wp:anchor xmlns:wp="http://schemas.openxmlformats.org/drawingml/2006/wordprocessingDrawing" distT="0" distB="0" distL="114300" distR="114300" simplePos="0" relativeHeight="251658249" behindDoc="0" locked="0" layoutInCell="1" allowOverlap="1" wp14:anchorId="1A17CECC" wp14:editId="1FEA6907">
            <wp:simplePos x="0" y="0"/>
            <wp:positionH relativeFrom="column">
              <wp:posOffset>0</wp:posOffset>
            </wp:positionH>
            <wp:positionV relativeFrom="paragraph">
              <wp:posOffset>468630</wp:posOffset>
            </wp:positionV>
            <wp:extent cx="3162300" cy="1828800"/>
            <wp:effectExtent l="0" t="0" r="0" b="0"/>
            <wp:wrapTopAndBottom/>
            <wp:docPr id="123" name="Рисунок 4" descr="2016-05-19_14-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6-05-19_14-51-5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62300" cy="182880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16DEE">
        <w:rPr>
          <w:lang w:bidi="es-es" w:val="es-es"/>
        </w:rPr>
        <w:t xml:space="preserve">El nuevo grupo agregado aparece contraído (minimizado) de forma predeterminada. Para expandir el panel, haga clic en el símbolo de flecha a la derecha del nombre del grupo.</w:t>
      </w:r>
    </w:p>
    <w:p xmlns:w="http://schemas.openxmlformats.org/wordprocessingml/2006/main" w14:paraId="0A3EB0F5" w14:textId="28C825E0" w:rsidR="005D0C9A" w:rsidRDefault="005D0C9A" w:rsidP="00616DEE"/>
    <w:p xmlns:w="http://schemas.openxmlformats.org/wordprocessingml/2006/main" w14:paraId="545EA979" w14:textId="4BF07533" w:rsidR="00616DEE" w:rsidRDefault="00616DEE" w:rsidP="00616DEE">
      <w:r>
        <w:rPr>
          <w:lang w:bidi="es-es" w:val="es-es"/>
        </w:rPr>
        <w:t xml:space="preserve">La parte “Estado” del widget muestra el peor estado del objeto y su color dependerá del estado representado (esta es la lista de prioridades: crítico, advertencia, no disponible, mantenimiento, sin supervisión, correcto). El estado crítico es rojo; el de advertencia, amarillo; el de no disponibilidad, gris; el de estado correcto, verde, y el resto es azul. En el caso de las alertas, las prioridades o colores son los siguientes: rojo para crítico, amarillo para advertencia y azul para información.</w:t>
      </w:r>
    </w:p>
    <w:p xmlns:w="http://schemas.openxmlformats.org/wordprocessingml/2006/main" w14:paraId="33E111CB" w14:textId="123AE4DC" w:rsidR="00F60539" w:rsidRDefault="00F60539" w:rsidP="00F60539"/>
    <w:p xmlns:w="http://schemas.openxmlformats.org/wordprocessingml/2006/main" w14:paraId="761AFC4F" w14:textId="77777777" w:rsidR="00F60539" w:rsidRDefault="00F60539" w:rsidP="00F60539">
      <w:pPr>
        <w:spacing w:after="0"/>
      </w:pPr>
      <w:r>
        <w:rPr>
          <w:noProof/>
          <w:lang w:bidi="es-es" w:val="es-es"/>
        </w:rPr>
        <w:drawing>
          <wp:anchor xmlns:wp="http://schemas.openxmlformats.org/drawingml/2006/wordprocessingDrawing" distT="0" distB="0" distL="114300" distR="114300" simplePos="0" relativeHeight="251658254" behindDoc="0" locked="0" layoutInCell="1" allowOverlap="1" wp14:anchorId="5DA9E9F1" wp14:editId="668F250C">
            <wp:simplePos x="0" y="0"/>
            <wp:positionH relativeFrom="column">
              <wp:posOffset>-635</wp:posOffset>
            </wp:positionH>
            <wp:positionV relativeFrom="paragraph">
              <wp:posOffset>197485</wp:posOffset>
            </wp:positionV>
            <wp:extent cx="5415915" cy="1419225"/>
            <wp:effectExtent l="0" t="0" r="0" b="9525"/>
            <wp:wrapTopAndBottom/>
            <wp:docPr id="117" name="Рисунок 10" descr="2016-05-19_19-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6-05-19_19-25-5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15915" cy="141922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bidi="es-es" w:val="es-es"/>
        </w:rPr>
        <w:t xml:space="preserve">En el modo expandido, el widget de estado cambia su visualización. </w:t>
      </w:r>
    </w:p>
    <w:p xmlns:w="http://schemas.openxmlformats.org/wordprocessingml/2006/main" w14:paraId="17631173" w14:textId="5AB3091B" w:rsidR="00F60539" w:rsidRPr="00762C25" w:rsidRDefault="00F60539" w:rsidP="007D43A6">
      <w:pPr>
        <w:spacing w:after="0"/>
      </w:pPr>
      <w:r>
        <w:rPr>
          <w:lang w:bidi="es-es" w:val="es-es"/>
        </w:rPr>
        <w:t xml:space="preserve">Sigue mostrando el peor estado y su color depende del estado representado (esta es la lista de prioridades: crítico, advertencia, no disponible, mantenimiento, sin supervisión, correcto), pero también recoge todos los posibles estados y muestra el número de objetos en cada estado.</w:t>
      </w:r>
    </w:p>
    <w:p xmlns:w="http://schemas.openxmlformats.org/wordprocessingml/2006/main" w14:paraId="4EA12CBD" w14:textId="475BF53A" w:rsidR="00F60539" w:rsidRDefault="00F60539" w:rsidP="00F60539">
      <w:r>
        <w:rPr>
          <w:noProof/>
          <w:lang w:bidi="es-es" w:val="es-es"/>
        </w:rPr>
        <w:drawing>
          <wp:anchor xmlns:wp="http://schemas.openxmlformats.org/drawingml/2006/wordprocessingDrawing" distT="0" distB="0" distL="114300" distR="114300" simplePos="0" relativeHeight="251658255" behindDoc="0" locked="0" layoutInCell="1" allowOverlap="1" wp14:anchorId="2E891319" wp14:editId="5A821318">
            <wp:simplePos x="0" y="0"/>
            <wp:positionH relativeFrom="column">
              <wp:posOffset>0</wp:posOffset>
            </wp:positionH>
            <wp:positionV relativeFrom="paragraph">
              <wp:posOffset>384175</wp:posOffset>
            </wp:positionV>
            <wp:extent cx="3114675" cy="1838325"/>
            <wp:effectExtent l="0" t="0" r="9525" b="9525"/>
            <wp:wrapTopAndBottom/>
            <wp:docPr id="115" name="Рисунок 12" descr="2016-05-19_19-4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16-05-19_19-42-3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14675" cy="183832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bidi="es-es" w:val="es-es"/>
        </w:rPr>
        <w:t xml:space="preserve">El menú contextual del mosaico “Estado” permite quitarlo, así como abrir la vista de estados habilitados.</w:t>
      </w:r>
    </w:p>
    <w:p xmlns:w="http://schemas.openxmlformats.org/wordprocessingml/2006/main" w14:paraId="183E1ED6" w14:textId="4EDBAF8E" w:rsidR="00F60539" w:rsidRDefault="00F60539" w:rsidP="00F60539">
      <w:pPr>
        <w:ind w:left="360"/>
      </w:pPr>
    </w:p>
    <w:p xmlns:w="http://schemas.openxmlformats.org/wordprocessingml/2006/main" w14:paraId="2231B8DB" w14:textId="6347EB8A" w:rsidR="00F60539" w:rsidRDefault="00F60539" w:rsidP="00F60539">
      <w:r>
        <w:rPr>
          <w:noProof/>
          <w:lang w:bidi="es-es" w:val="es-es"/>
        </w:rPr>
        <w:drawing>
          <wp:anchor xmlns:wp="http://schemas.openxmlformats.org/drawingml/2006/wordprocessingDrawing" distT="0" distB="0" distL="114300" distR="114300" simplePos="0" relativeHeight="251658256" behindDoc="0" locked="0" layoutInCell="1" allowOverlap="1" wp14:anchorId="31250B35" wp14:editId="53CAB453">
            <wp:simplePos x="0" y="0"/>
            <wp:positionH relativeFrom="column">
              <wp:posOffset>0</wp:posOffset>
            </wp:positionH>
            <wp:positionV relativeFrom="paragraph">
              <wp:posOffset>298450</wp:posOffset>
            </wp:positionV>
            <wp:extent cx="4591050" cy="1533525"/>
            <wp:effectExtent l="0" t="0" r="0" b="9525"/>
            <wp:wrapTopAndBottom/>
            <wp:docPr id="114" name="Рисунок 13" descr="2016-05-19_19-4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6-05-19_19-46-3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91050" cy="153352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bidi="es-es" w:val="es-es"/>
        </w:rPr>
        <w:t xml:space="preserve">Todos los demás mosaicos (tres tipos de alertas) solo se pueden quitar en el menú contextual.</w:t>
      </w:r>
    </w:p>
    <w:p xmlns:w="http://schemas.openxmlformats.org/wordprocessingml/2006/main" w14:paraId="688D7D7A" w14:textId="2FB330CC" w:rsidR="00F60539" w:rsidRDefault="00F60539" w:rsidP="00F60539">
      <w:pPr>
        <w:ind w:left="360"/>
      </w:pPr>
    </w:p>
    <w:p xmlns:w="http://schemas.openxmlformats.org/wordprocessingml/2006/main" w14:paraId="66525898" w14:textId="61F64E95" w:rsidR="00F60539" w:rsidRDefault="007D43A6" w:rsidP="007D43A6">
      <w:pPr>
        <w:spacing w:after="0"/>
      </w:pPr>
      <w:r>
        <w:rPr>
          <w:noProof/>
          <w:lang w:bidi="es-es" w:val="es-es"/>
        </w:rPr>
        <w:drawing>
          <wp:anchor xmlns:wp="http://schemas.openxmlformats.org/drawingml/2006/wordprocessingDrawing" distT="0" distB="0" distL="114300" distR="114300" simplePos="0" relativeHeight="251658257" behindDoc="0" locked="0" layoutInCell="1" allowOverlap="1" wp14:anchorId="360D9BF7" wp14:editId="744C3F60">
            <wp:simplePos x="0" y="0"/>
            <wp:positionH relativeFrom="column">
              <wp:posOffset>0</wp:posOffset>
            </wp:positionH>
            <wp:positionV relativeFrom="paragraph">
              <wp:posOffset>301625</wp:posOffset>
            </wp:positionV>
            <wp:extent cx="3828415" cy="2381250"/>
            <wp:effectExtent l="0" t="0" r="635" b="0"/>
            <wp:wrapTopAndBottom/>
            <wp:docPr id="113" name="Рисунок 14" descr="2016-05-19_19-5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16-05-19_19-57-3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28415" cy="238125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0F3A79">
        <w:rPr>
          <w:lang w:bidi="es-es" w:val="es-es"/>
        </w:rPr>
        <w:t xml:space="preserve">Tenga en cuenta que, si se quitan todos los mosaicos, el widget de grupo tendrá la siguiente apariencia:</w:t>
      </w:r>
    </w:p>
    <w:p xmlns:w="http://schemas.openxmlformats.org/wordprocessingml/2006/main" w14:paraId="770A51F0" w14:textId="77777777" w:rsidR="007D43A6" w:rsidRDefault="007D43A6" w:rsidP="007D43A6">
      <w:pPr>
        <w:spacing w:after="0"/>
      </w:pPr>
    </w:p>
    <w:p xmlns:w="http://schemas.openxmlformats.org/wordprocessingml/2006/main" w14:paraId="0FD828D3" w14:textId="5DF8EDDC" w:rsidR="00F60539" w:rsidRDefault="00F60539" w:rsidP="007D43A6">
      <w:r>
        <w:rPr>
          <w:lang w:bidi="es-es" w:val="es-es"/>
        </w:rPr>
        <w:t xml:space="preserve">El cuadro de diálogo para quitar un objeto es el mismo en todos los mosaicos, solo cambia el nombre para mostrar del objeto que se va a quitar.</w:t>
      </w:r>
    </w:p>
    <w:p xmlns:w="http://schemas.openxmlformats.org/wordprocessingml/2006/main" w14:paraId="72A2DCD3" w14:textId="1D6A582D" w:rsidR="00F60539" w:rsidRDefault="00F60539" w:rsidP="00F60539">
      <w:r>
        <w:rPr>
          <w:lang w:bidi="es-es" w:val="es-es"/>
        </w:rPr>
        <w:t xml:space="preserve">El widget de alerta en el modo expandido se divide por tipo de alerta. El widget rojo representa las alertas críticas; el naranja, las advertencias, y el azul, la información. </w:t>
      </w:r>
    </w:p>
    <w:p xmlns:w="http://schemas.openxmlformats.org/wordprocessingml/2006/main" w14:paraId="32E88682" w14:textId="21BB4BBA" w:rsidR="00F60539" w:rsidRDefault="00F60539" w:rsidP="00616DEE"/>
    <w:p xmlns:w="http://schemas.openxmlformats.org/wordprocessingml/2006/main" w14:paraId="47436C2F" w14:textId="54582C10" w:rsidR="00EC1766" w:rsidRPr="00E77178" w:rsidRDefault="00EC1766" w:rsidP="00EC1766">
      <w:pPr>
        <w:pStyle w:val="Heading5"/>
        <w:rPr>
          <w:color w:val="auto"/>
        </w:rPr>
      </w:pPr>
      <w:r>
        <w:rPr>
          <w:color w:val="auto"/>
          <w:lang w:bidi="es-es" w:val="es-es"/>
        </w:rPr>
        <w:t xml:space="preserve">Estados habilitados</w:t>
      </w:r>
    </w:p>
    <w:p xmlns:w="http://schemas.openxmlformats.org/wordprocessingml/2006/main" w14:paraId="7AB46524" w14:textId="1492939E" w:rsidR="00EC1766" w:rsidRDefault="004015D0" w:rsidP="004015D0">
      <w:r>
        <w:rPr>
          <w:noProof/>
          <w:lang w:bidi="es-es" w:val="es-es"/>
        </w:rPr>
        <w:drawing>
          <wp:anchor xmlns:wp="http://schemas.openxmlformats.org/drawingml/2006/wordprocessingDrawing" distT="0" distB="0" distL="114300" distR="114300" simplePos="0" relativeHeight="251658250" behindDoc="0" locked="0" layoutInCell="1" allowOverlap="1" wp14:anchorId="520E510D" wp14:editId="3C46820E">
            <wp:simplePos x="0" y="0"/>
            <wp:positionH relativeFrom="column">
              <wp:posOffset>0</wp:posOffset>
            </wp:positionH>
            <wp:positionV relativeFrom="paragraph">
              <wp:posOffset>479425</wp:posOffset>
            </wp:positionV>
            <wp:extent cx="4772025" cy="2592070"/>
            <wp:effectExtent l="0" t="0" r="9525" b="0"/>
            <wp:wrapTopAndBottom/>
            <wp:docPr id="120" name="Рисунок 7" descr="2016-05-19_15-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6-05-19_15-11-3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72025" cy="259207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EC1766">
        <w:rPr>
          <w:lang w:bidi="es-es" w:val="es-es"/>
        </w:rPr>
        <w:t xml:space="preserve">Cuando el usuario elige el elemento “Configuración” en el menú contextual de grupo (que se abre al hacer clic con el botón derecho en el grupo), se abre la vista “Estados habilitados”</w:t>
      </w:r>
    </w:p>
    <w:p xmlns:w="http://schemas.openxmlformats.org/wordprocessingml/2006/main" w14:paraId="77F82B33" w14:textId="77777777" w:rsidR="004015D0" w:rsidRDefault="004015D0" w:rsidP="004015D0"/>
    <w:p xmlns:w="http://schemas.openxmlformats.org/wordprocessingml/2006/main" w14:paraId="759914C7" w14:textId="28AF4A15" w:rsidR="00EC1766" w:rsidRDefault="00EC1766" w:rsidP="004015D0">
      <w:r>
        <w:rPr>
          <w:lang w:bidi="es-es" w:val="es-es"/>
        </w:rPr>
        <w:t xml:space="preserve">El usuario puede seleccionar estados de los objetos de grupo, que se mostrarán en el mosaico de estado de esta vista</w:t>
      </w:r>
    </w:p>
    <w:p xmlns:w="http://schemas.openxmlformats.org/wordprocessingml/2006/main" w14:paraId="0CBF1C7E" w14:textId="77777777" w:rsidR="00EC1766" w:rsidRDefault="00EC1766" w:rsidP="004015D0">
      <w:pPr>
        <w:spacing w:after="0"/>
      </w:pPr>
      <w:r>
        <w:rPr>
          <w:lang w:bidi="es-es" w:val="es-es"/>
        </w:rPr>
        <w:t xml:space="preserve">Cuando el usuario cambia la configuración de las casillas “Predeterminado”, la configuración de las casillas “Actual” cambiará en todos los grupos de la vista de panel actual.</w:t>
      </w:r>
    </w:p>
    <w:p xmlns:w="http://schemas.openxmlformats.org/wordprocessingml/2006/main" w14:paraId="1AB4CD8A" w14:textId="3C3C10E3" w:rsidR="00EC1766" w:rsidRPr="00762C25" w:rsidRDefault="00EC1766" w:rsidP="004015D0">
      <w:pPr>
        <w:spacing w:after="0"/>
      </w:pPr>
      <w:r>
        <w:rPr>
          <w:lang w:bidi="es-es" w:val="es-es"/>
        </w:rPr>
        <w:t xml:space="preserve">Nota: Si la configuración de las casillas de grupo “Actual” cambió anteriormente, el cambio de configuración de las casillas “Predeterminado” no tendrá efecto alguno en la configuración de las casillas “Actual” hasta que se aplique la opción “Restablecer valores predeterminados” a este grupo.</w:t>
      </w:r>
    </w:p>
    <w:p xmlns:w="http://schemas.openxmlformats.org/wordprocessingml/2006/main" w14:paraId="253DF0B7" w14:textId="435EEF8B" w:rsidR="00EC1766" w:rsidRPr="00762C25" w:rsidRDefault="00EC1766" w:rsidP="004015D0">
      <w:r>
        <w:rPr>
          <w:lang w:bidi="es-es" w:val="es-es"/>
        </w:rPr>
        <w:t xml:space="preserve">Configuración de las casillas “Actual” aplicada únicamente al grupo de la vista de panel actual</w:t>
      </w:r>
    </w:p>
    <w:p xmlns:w="http://schemas.openxmlformats.org/wordprocessingml/2006/main" w14:paraId="54485E31" w14:textId="7B6F7F9D" w:rsidR="00EC1766" w:rsidRDefault="00EC1766" w:rsidP="004015D0">
      <w:r>
        <w:rPr>
          <w:lang w:bidi="es-es" w:val="es-es"/>
        </w:rPr>
        <w:t xml:space="preserve">La ventana “Estados habilitados” tiene los botones “Guardar”, “Restablecer valores predeterminados” y “Cancelar”. El botón “Esc” hace que la acción se cancele, mientras que el botón “Entrar” hace que los datos insertados se guarden.</w:t>
      </w:r>
    </w:p>
    <w:p xmlns:w="http://schemas.openxmlformats.org/wordprocessingml/2006/main" w14:paraId="488B02C5" w14:textId="77777777" w:rsidR="00F60539" w:rsidRDefault="00EC1766" w:rsidP="00616DEE">
      <w:r>
        <w:rPr>
          <w:lang w:bidi="es-es" w:val="es-es"/>
        </w:rPr>
        <w:t xml:space="preserve">El botón “Restablecer valores predeterminados” está deshabilitado si la configuración de las casillas “Predeterminado” coincide con la configuración de las casillas “Actual”</w:t>
      </w:r>
    </w:p>
    <w:p xmlns:w="http://schemas.openxmlformats.org/wordprocessingml/2006/main" w14:paraId="746ACD58" w14:textId="17F61C1B" w:rsidR="00EC1766" w:rsidRDefault="00435A06" w:rsidP="00616DEE">
      <w:r>
        <w:rPr>
          <w:noProof/>
          <w:lang w:bidi="es-es" w:val="es-es"/>
        </w:rPr>
        <w:drawing>
          <wp:anchor xmlns:wp="http://schemas.openxmlformats.org/drawingml/2006/wordprocessingDrawing" distT="0" distB="0" distL="114300" distR="114300" simplePos="0" relativeHeight="251658252" behindDoc="0" locked="0" layoutInCell="1" allowOverlap="1" wp14:anchorId="532AAC10" wp14:editId="75CE6391">
            <wp:simplePos x="0" y="0"/>
            <wp:positionH relativeFrom="column">
              <wp:posOffset>0</wp:posOffset>
            </wp:positionH>
            <wp:positionV relativeFrom="paragraph">
              <wp:posOffset>377825</wp:posOffset>
            </wp:positionV>
            <wp:extent cx="1181100" cy="419100"/>
            <wp:effectExtent l="0" t="0" r="0" b="0"/>
            <wp:wrapTopAndBottom/>
            <wp:docPr id="119" name="Рисунок 8" descr="2016-05-19_18-4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6-05-19_18-45-2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81100" cy="41910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noProof/>
          <w:lang w:bidi="es-es" w:val="es-es"/>
        </w:rPr>
        <w:drawing>
          <wp:anchor xmlns:wp="http://schemas.openxmlformats.org/drawingml/2006/wordprocessingDrawing" distT="0" distB="0" distL="114300" distR="114300" simplePos="0" relativeHeight="251658251" behindDoc="0" locked="0" layoutInCell="1" allowOverlap="1" wp14:anchorId="27985BEA" wp14:editId="2100A3E6">
            <wp:simplePos x="0" y="0"/>
            <wp:positionH relativeFrom="column">
              <wp:posOffset>1390650</wp:posOffset>
            </wp:positionH>
            <wp:positionV relativeFrom="paragraph">
              <wp:posOffset>384175</wp:posOffset>
            </wp:positionV>
            <wp:extent cx="1181100" cy="419100"/>
            <wp:effectExtent l="0" t="0" r="0" b="0"/>
            <wp:wrapTopAndBottom/>
            <wp:docPr id="118" name="Рисунок 9" descr="2016-05-19_18-4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6-05-19_18-46-3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81100" cy="41910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p>
    <w:p xmlns:w="http://schemas.openxmlformats.org/wordprocessingml/2006/main" w14:paraId="5492BDB9" w14:textId="1E9105A6" w:rsidR="00435A06" w:rsidRDefault="00435A06" w:rsidP="00616DEE"/>
    <w:p xmlns:w="http://schemas.openxmlformats.org/wordprocessingml/2006/main" w14:paraId="66BCBAEB" w14:textId="77777777" w:rsidR="007D43A6" w:rsidRDefault="007D43A6" w:rsidP="007D43A6">
      <w:pPr>
        <w:spacing w:after="0"/>
      </w:pPr>
      <w:r>
        <w:rPr>
          <w:noProof/>
          <w:lang w:bidi="es-es" w:val="es-es"/>
        </w:rPr>
        <w:drawing>
          <wp:anchor xmlns:wp="http://schemas.openxmlformats.org/drawingml/2006/wordprocessingDrawing" distT="0" distB="0" distL="114300" distR="114300" simplePos="0" relativeHeight="251658258" behindDoc="0" locked="0" layoutInCell="1" allowOverlap="1" wp14:anchorId="715BB9B0" wp14:editId="66EF797D">
            <wp:simplePos x="0" y="0"/>
            <wp:positionH relativeFrom="column">
              <wp:posOffset>0</wp:posOffset>
            </wp:positionH>
            <wp:positionV relativeFrom="paragraph">
              <wp:posOffset>511175</wp:posOffset>
            </wp:positionV>
            <wp:extent cx="4991100" cy="2034540"/>
            <wp:effectExtent l="0" t="0" r="0" b="3810"/>
            <wp:wrapTopAndBottom/>
            <wp:docPr id="116" name="Рисунок 11" descr="2016-05-19_19-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6-05-19_19-32-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91100" cy="203454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bidi="es-es" w:val="es-es"/>
        </w:rPr>
        <w:t xml:space="preserve">Observe que los estados de los objetos que están desactivados en la vista “Estados habilitados” tienen un contraluz gris y no participan en la creación del mosaico “Estado”.</w:t>
      </w:r>
    </w:p>
    <w:p xmlns:w="http://schemas.openxmlformats.org/wordprocessingml/2006/main" w14:paraId="180BFA60" w14:textId="77777777" w:rsidR="00F60539" w:rsidRDefault="00F60539" w:rsidP="00616DEE"/>
    <w:p xmlns:w="http://schemas.openxmlformats.org/wordprocessingml/2006/main" w14:paraId="195D673F" w14:textId="7F2D1BF1" w:rsidR="00CF0B7E" w:rsidRPr="00C00FC8" w:rsidRDefault="00CF0B7E" w:rsidP="00C00FC8">
      <w:pPr>
        <w:pStyle w:val="Heading5"/>
        <w:rPr>
          <w:color w:val="auto"/>
        </w:rPr>
      </w:pPr>
      <w:bookmarkStart w:id="37" w:name="OLE_LINK124"/>
      <w:bookmarkStart w:id="38" w:name="OLE_LINK125"/>
      <w:r w:rsidRPr="00C00FC8">
        <w:rPr>
          <w:color w:val="auto"/>
          <w:lang w:bidi="es-es" w:val="es-es"/>
        </w:rPr>
        <w:t xml:space="preserve">Agregar mosaicos agregados</w:t>
      </w:r>
    </w:p>
    <w:p xmlns:w="http://schemas.openxmlformats.org/wordprocessingml/2006/main" w14:paraId="36765F10" w14:textId="77777777" w:rsidR="005E1592" w:rsidRPr="002E7CDC" w:rsidRDefault="005E1592" w:rsidP="005E1592">
      <w:pPr>
        <w:pStyle w:val="AlertLabel"/>
        <w:framePr w:wrap="notBeside"/>
      </w:pPr>
      <w:r w:rsidRPr="002E7CDC">
        <w:rPr>
          <w:noProof/>
          <w:lang w:bidi="es-es" w:val="es-es"/>
        </w:rPr>
        <w:drawing>
          <wp:inline xmlns:wp="http://schemas.openxmlformats.org/drawingml/2006/wordprocessingDrawing" distT="0" distB="0" distL="0" distR="0" wp14:anchorId="7629BCE1" wp14:editId="3A3FFC4C">
            <wp:extent cx="228600" cy="152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2E7CDC">
        <w:rPr>
          <w:lang w:bidi="es-es" w:val="es-es"/>
        </w:rPr>
        <w:t xml:space="preserve">Nota </w:t>
      </w:r>
    </w:p>
    <w:p xmlns:w="http://schemas.openxmlformats.org/wordprocessingml/2006/main" w14:paraId="38093ABD" w14:textId="77777777" w:rsidR="00435A06" w:rsidRDefault="00BC0A00" w:rsidP="00435A06">
      <w:r>
        <w:rPr>
          <w:lang w:bidi="es-es" w:val="es-es"/>
        </w:rPr>
        <w:t xml:space="preserve">Los mosaicos agregados solo están disponibles en la vista de centro de datos.</w:t>
      </w:r>
    </w:p>
    <w:p xmlns:w="http://schemas.openxmlformats.org/wordprocessingml/2006/main" w14:paraId="695C199E" w14:textId="66FA1492" w:rsidR="00435A06" w:rsidRDefault="00435A06" w:rsidP="00435A06">
      <w:r>
        <w:rPr>
          <w:lang w:bidi="es-es" w:val="es-es"/>
        </w:rPr>
        <w:t xml:space="preserve">Si se hace clic con cualquiera de los botones en el botón de menú de grupo, aparece el menú “Agregar mosaico agregado”.</w:t>
      </w:r>
    </w:p>
    <w:p xmlns:w="http://schemas.openxmlformats.org/wordprocessingml/2006/main" w14:paraId="0D4FA3A9" w14:textId="6D09754E" w:rsidR="00435A06" w:rsidRDefault="00435A06" w:rsidP="00435A06">
      <w:r>
        <w:rPr>
          <w:noProof/>
          <w:lang w:bidi="es-es" w:val="es-es"/>
        </w:rPr>
        <w:drawing>
          <wp:anchor xmlns:wp="http://schemas.openxmlformats.org/drawingml/2006/wordprocessingDrawing" distT="0" distB="0" distL="114300" distR="114300" simplePos="0" relativeHeight="251658253" behindDoc="0" locked="0" layoutInCell="1" allowOverlap="1" wp14:anchorId="79250127" wp14:editId="7FD66F26">
            <wp:simplePos x="0" y="0"/>
            <wp:positionH relativeFrom="column">
              <wp:posOffset>0</wp:posOffset>
            </wp:positionH>
            <wp:positionV relativeFrom="paragraph">
              <wp:posOffset>266700</wp:posOffset>
            </wp:positionV>
            <wp:extent cx="4752975" cy="1781175"/>
            <wp:effectExtent l="0" t="0" r="9525" b="9525"/>
            <wp:wrapTopAndBottom/>
            <wp:docPr id="30" name="Рисунок 6" descr="C:\Users\Артем Тимошенко\AppData\Local\Microsoft\Windows\INetCache\Content.Word\2016-05-19_15-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Артем Тимошенко\AppData\Local\Microsoft\Windows\INetCache\Content.Word\2016-05-19_15-07-13.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52975" cy="178117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bidi="es-es" w:val="es-es"/>
        </w:rPr>
        <w:t xml:space="preserve">En este menú, el usuario puede agregar un mosaico de rendimiento o un mosaico de monitor, cambiar el grupo de nombre y eliminar el grupo.</w:t>
      </w:r>
    </w:p>
    <w:p xmlns:w="http://schemas.openxmlformats.org/wordprocessingml/2006/main" w14:paraId="4346407E" w14:textId="63F30DA0" w:rsidR="00435A06" w:rsidRPr="004E5FC4" w:rsidRDefault="00435A06" w:rsidP="00435A06">
      <w:pPr>
        <w:pStyle w:val="AlertText"/>
        <w:ind w:left="0"/>
        <w:rPr>
          <w:i/>
          <w:iCs/>
        </w:rPr>
      </w:pPr>
    </w:p>
    <w:p xmlns:w="http://schemas.openxmlformats.org/wordprocessingml/2006/main" w14:paraId="45D2AF2C" w14:textId="2FCCE8F2" w:rsidR="00435A06" w:rsidRPr="007D24BF" w:rsidRDefault="00435A06" w:rsidP="00DF0CE6"/>
    <w:bookmarkEnd xmlns:w="http://schemas.openxmlformats.org/wordprocessingml/2006/main" w:id="37"/>
    <w:bookmarkEnd xmlns:w="http://schemas.openxmlformats.org/wordprocessingml/2006/main" w:id="38"/>
    <w:p xmlns:w="http://schemas.openxmlformats.org/wordprocessingml/2006/main" w14:paraId="653EC029" w14:textId="12DCF8C6" w:rsidR="008108B6" w:rsidRDefault="008108B6" w:rsidP="00C00FC8">
      <w:pPr>
        <w:pStyle w:val="Heading6"/>
      </w:pPr>
      <w:r w:rsidRPr="00C17774">
        <w:rPr>
          <w:lang w:bidi="es-es" w:val="es-es"/>
        </w:rPr>
        <w:t xml:space="preserve">Agregar un mosaico de monitor agregado</w:t>
      </w:r>
    </w:p>
    <w:p xmlns:w="http://schemas.openxmlformats.org/wordprocessingml/2006/main" w14:paraId="3D17D60B" w14:textId="48DDAB9F" w:rsidR="001D1D27" w:rsidRDefault="00B73D1E" w:rsidP="001D1D27">
      <w:r>
        <w:rPr>
          <w:noProof/>
          <w:lang w:bidi="es-es" w:val="es-es"/>
        </w:rPr>
        <w:drawing>
          <wp:anchor xmlns:wp="http://schemas.openxmlformats.org/drawingml/2006/wordprocessingDrawing" distT="0" distB="0" distL="114300" distR="114300" simplePos="0" relativeHeight="251658263" behindDoc="0" locked="0" layoutInCell="1" allowOverlap="1" wp14:anchorId="797F2117" wp14:editId="278D5458">
            <wp:simplePos x="0" y="0"/>
            <wp:positionH relativeFrom="column">
              <wp:posOffset>0</wp:posOffset>
            </wp:positionH>
            <wp:positionV relativeFrom="paragraph">
              <wp:posOffset>530225</wp:posOffset>
            </wp:positionV>
            <wp:extent cx="5257800" cy="3378835"/>
            <wp:effectExtent l="0" t="0" r="0" b="0"/>
            <wp:wrapTopAndBottom/>
            <wp:docPr id="24" name="Рисунок 24" descr="C:\Users\Артем Тимошенко\AppData\Local\Microsoft\Windows\INetCache\Content.Word\2016-05-19_20-5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Артем Тимошенко\AppData\Local\Microsoft\Windows\INetCache\Content.Word\2016-05-19_20-54-35.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57800" cy="337883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1D1D27">
        <w:rPr>
          <w:lang w:bidi="es-es" w:val="es-es"/>
        </w:rPr>
        <w:t xml:space="preserve">En el menú Opciones de grupo, el usuario puede abrir el cuadro de diálogo “Agregar mosaico de monitor agregado”. Mientras el contenido se carga, se muestra un cargador previo.</w:t>
      </w:r>
    </w:p>
    <w:p xmlns:w="http://schemas.openxmlformats.org/wordprocessingml/2006/main" w14:paraId="3805FF1B" w14:textId="6162A71D" w:rsidR="00B73D1E" w:rsidRDefault="00B73D1E" w:rsidP="00B73D1E"/>
    <w:p xmlns:w="http://schemas.openxmlformats.org/wordprocessingml/2006/main" w14:paraId="1A95D8A1" w14:textId="75C996A7" w:rsidR="00B73D1E" w:rsidRDefault="00B73D1E" w:rsidP="00B73D1E">
      <w:r>
        <w:rPr>
          <w:noProof/>
          <w:lang w:bidi="es-es" w:val="es-es"/>
        </w:rPr>
        <w:drawing>
          <wp:anchor xmlns:wp="http://schemas.openxmlformats.org/drawingml/2006/wordprocessingDrawing" distT="0" distB="0" distL="114300" distR="114300" simplePos="0" relativeHeight="251658264" behindDoc="0" locked="0" layoutInCell="1" allowOverlap="1" wp14:anchorId="444D11B1" wp14:editId="55577739">
            <wp:simplePos x="0" y="0"/>
            <wp:positionH relativeFrom="column">
              <wp:posOffset>0</wp:posOffset>
            </wp:positionH>
            <wp:positionV relativeFrom="paragraph">
              <wp:posOffset>478790</wp:posOffset>
            </wp:positionV>
            <wp:extent cx="2971800" cy="1447800"/>
            <wp:effectExtent l="0" t="0" r="0" b="0"/>
            <wp:wrapTopAndBottom/>
            <wp:docPr id="23" name="Рисунок 23" descr="C:\Users\Артем Тимошенко\AppData\Local\Microsoft\Windows\INetCache\Content.Word\2016-05-19_21-1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Артем Тимошенко\AppData\Local\Microsoft\Windows\INetCache\Content.Word\2016-05-19_21-14-41.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71800" cy="144780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bidi="es-es" w:val="es-es"/>
        </w:rPr>
        <w:t xml:space="preserve">La parte izquierda del icono de monitor agregado está formada por un anillo de color que muestra una parte de los objetos en un estado frente a objetos en otros estados, junto con el número total de entidades.</w:t>
      </w:r>
    </w:p>
    <w:p xmlns:w="http://schemas.openxmlformats.org/wordprocessingml/2006/main" w14:paraId="01A45D20" w14:textId="28A913D6" w:rsidR="00B73D1E" w:rsidRDefault="00B73D1E" w:rsidP="00B73D1E"/>
    <w:p xmlns:w="http://schemas.openxmlformats.org/wordprocessingml/2006/main" w14:paraId="112F45C6" w14:textId="77E3F5B1" w:rsidR="00B73D1E" w:rsidRDefault="00B73D1E" w:rsidP="00B73D1E">
      <w:r>
        <w:rPr>
          <w:lang w:bidi="es-es" w:val="es-es"/>
        </w:rPr>
        <w:t xml:space="preserve">La parte derecha del mosaico es una lista de estados y el número de objetos en cada uno de esos estados. Si no hay ningún objeto en un estado, no se muestra una línea que represente ese estado. Si se mantiene el puntero en la parte del anillo, la cantidad de objetos o el nombre de estado cambian el contraluz.</w:t>
      </w:r>
    </w:p>
    <w:p xmlns:w="http://schemas.openxmlformats.org/wordprocessingml/2006/main" w14:paraId="5D94795C" w14:textId="0D64C6D3" w:rsidR="00B73D1E" w:rsidRDefault="00B73D1E" w:rsidP="00B73D1E">
      <w:r>
        <w:rPr>
          <w:noProof/>
          <w:lang w:bidi="es-es" w:val="es-es"/>
        </w:rPr>
        <w:drawing>
          <wp:anchor xmlns:wp="http://schemas.openxmlformats.org/drawingml/2006/wordprocessingDrawing" distT="0" distB="0" distL="114300" distR="114300" simplePos="0" relativeHeight="251658265" behindDoc="0" locked="0" layoutInCell="1" allowOverlap="1" wp14:anchorId="330F225E" wp14:editId="55BE2A19">
            <wp:simplePos x="0" y="0"/>
            <wp:positionH relativeFrom="column">
              <wp:posOffset>0</wp:posOffset>
            </wp:positionH>
            <wp:positionV relativeFrom="paragraph">
              <wp:posOffset>304800</wp:posOffset>
            </wp:positionV>
            <wp:extent cx="2952750" cy="1428750"/>
            <wp:effectExtent l="0" t="0" r="0" b="0"/>
            <wp:wrapTopAndBottom/>
            <wp:docPr id="22" name="Рисунок 22" descr="C:\Users\Артем Тимошенко\AppData\Local\Microsoft\Windows\INetCache\Content.Word\2016-05-19_21-2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Артем Тимошенко\AppData\Local\Microsoft\Windows\INetCache\Content.Word\2016-05-19_21-24-35.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bidi="es-es" w:val="es-es"/>
        </w:rPr>
        <w:t xml:space="preserve">Todos los elementos de monitor agregado tienen su correspondiente información sobre herramientas:</w:t>
      </w:r>
    </w:p>
    <w:p xmlns:w="http://schemas.openxmlformats.org/wordprocessingml/2006/main" w14:paraId="24009800" w14:textId="6A80033E" w:rsidR="00B73D1E" w:rsidRPr="00762C25" w:rsidRDefault="00B73D1E" w:rsidP="00B73D1E"/>
    <w:p xmlns:w="http://schemas.openxmlformats.org/wordprocessingml/2006/main" w14:paraId="18710A7E" w14:textId="42BE120F" w:rsidR="00B73D1E" w:rsidRPr="001D1D27" w:rsidRDefault="00B73D1E" w:rsidP="001D1D27"/>
    <w:p xmlns:w="http://schemas.openxmlformats.org/wordprocessingml/2006/main" w14:paraId="3B192E7E" w14:textId="1B282D12" w:rsidR="00C867A7" w:rsidRDefault="00C867A7" w:rsidP="00C00FC8">
      <w:pPr>
        <w:pStyle w:val="Heading6"/>
        <w:rPr>
          <w:noProof/>
        </w:rPr>
      </w:pPr>
      <w:r w:rsidRPr="00C17774">
        <w:rPr>
          <w:lang w:bidi="es-es" w:val="es-es"/>
        </w:rPr>
        <w:t xml:space="preserve">Agregar un mosaico de rendimiento agregado</w:t>
      </w:r>
    </w:p>
    <w:p xmlns:w="http://schemas.openxmlformats.org/wordprocessingml/2006/main" w14:paraId="5C294B03" w14:textId="27875F3F" w:rsidR="003C117B" w:rsidRDefault="003C117B" w:rsidP="003C117B">
      <w:r>
        <w:rPr>
          <w:noProof/>
          <w:lang w:bidi="es-es" w:val="es-es"/>
        </w:rPr>
        <w:drawing>
          <wp:anchor xmlns:wp="http://schemas.openxmlformats.org/drawingml/2006/wordprocessingDrawing" distT="0" distB="0" distL="114300" distR="114300" simplePos="0" relativeHeight="251658259" behindDoc="0" locked="0" layoutInCell="1" allowOverlap="1" wp14:anchorId="31238FC9" wp14:editId="0C54DAF8">
            <wp:simplePos x="0" y="0"/>
            <wp:positionH relativeFrom="column">
              <wp:posOffset>0</wp:posOffset>
            </wp:positionH>
            <wp:positionV relativeFrom="paragraph">
              <wp:posOffset>531495</wp:posOffset>
            </wp:positionV>
            <wp:extent cx="4924425" cy="3243580"/>
            <wp:effectExtent l="0" t="0" r="9525" b="0"/>
            <wp:wrapTopAndBottom/>
            <wp:docPr id="111" name="Рисунок 16" descr="2016-05-19_20-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16-05-19_20-27-2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924425" cy="324358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bidi="es-es" w:val="es-es"/>
        </w:rPr>
        <w:t xml:space="preserve">En el menú Opciones de grupo, el usuario puede abrir el cuadro de diálogo “Agregar mosaico de rendimiento agregado”. Mientras el contenido se carga, se muestra un cargador previo.</w:t>
      </w:r>
    </w:p>
    <w:p xmlns:w="http://schemas.openxmlformats.org/wordprocessingml/2006/main" w14:paraId="1E86E097" w14:textId="4C607BC4" w:rsidR="003C117B" w:rsidRDefault="003C117B" w:rsidP="003C117B">
      <w:r>
        <w:rPr>
          <w:lang w:bidi="es-es" w:val="es-es"/>
        </w:rPr>
        <w:t xml:space="preserve">El campo Nombre para mostrar es un campo obligatorio que se rellenará automáticamente cuando el usuario seleccione una regla de rendimiento. Otra regla seleccionada no invalidará el campo. El mecanismo de rellenado automático no funciona si el usuario ya ha rellenado el campo.</w:t>
      </w:r>
    </w:p>
    <w:p xmlns:w="http://schemas.openxmlformats.org/wordprocessingml/2006/main" w14:paraId="3762C5DE" w14:textId="3DA29D09" w:rsidR="003C117B" w:rsidRDefault="003C117B" w:rsidP="003C117B">
      <w:pPr>
        <w:spacing w:after="0"/>
      </w:pPr>
      <w:r>
        <w:rPr>
          <w:lang w:bidi="es-es" w:val="es-es"/>
        </w:rPr>
        <w:t xml:space="preserve">La columna “CLASE” muestra todas las clases que el grupo contiene. La columna “REGLA DE RENDIMIENTO” muestra todas las reglas de rendimiento de la clase. </w:t>
      </w:r>
    </w:p>
    <w:p xmlns:w="http://schemas.openxmlformats.org/wordprocessingml/2006/main" w14:paraId="634D9449" w14:textId="2738A80A" w:rsidR="003C117B" w:rsidRDefault="003C117B" w:rsidP="003C117B">
      <w:pPr>
        <w:spacing w:after="0"/>
      </w:pPr>
      <w:r>
        <w:rPr>
          <w:noProof/>
          <w:lang w:bidi="es-es" w:val="es-es"/>
        </w:rPr>
        <w:drawing>
          <wp:anchor xmlns:wp="http://schemas.openxmlformats.org/drawingml/2006/wordprocessingDrawing" distT="0" distB="0" distL="114300" distR="114300" simplePos="0" relativeHeight="251658260" behindDoc="0" locked="0" layoutInCell="1" allowOverlap="1" wp14:anchorId="34A76011" wp14:editId="6D0E458D">
            <wp:simplePos x="0" y="0"/>
            <wp:positionH relativeFrom="column">
              <wp:posOffset>0</wp:posOffset>
            </wp:positionH>
            <wp:positionV relativeFrom="paragraph">
              <wp:posOffset>1127125</wp:posOffset>
            </wp:positionV>
            <wp:extent cx="4914900" cy="3340100"/>
            <wp:effectExtent l="0" t="0" r="0" b="0"/>
            <wp:wrapTopAndBottom/>
            <wp:docPr id="110" name="Рисунок 17" descr="2016-05-20_14-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16-05-20_14-34-5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914900" cy="334010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bidi="es-es" w:val="es-es"/>
        </w:rPr>
        <w:t xml:space="preserve">Nota: si todas las reglas de clase tienen el mismo prefijo (por ejemplo, “MSSSQL SERVER 2014:”), el prefijo no se mostrará. Las clases principales se muestran primero en orden alfabético en la lista "CLASE" y, después, las clases secundarias, también en orden alfabético. Las reglas de la lista desplegable “REGLA DE RENDIMIENTO” también se muestran en orden alfabético. Las clases para las que ya se hayan seleccionado reglas se muestran en primer lugar.</w:t>
      </w:r>
    </w:p>
    <w:p xmlns:w="http://schemas.openxmlformats.org/wordprocessingml/2006/main" w14:paraId="323EAF07" w14:textId="70FD4431" w:rsidR="003C117B" w:rsidRPr="003C7B4D" w:rsidRDefault="003C117B" w:rsidP="003C117B">
      <w:pPr>
        <w:spacing w:after="0"/>
      </w:pPr>
    </w:p>
    <w:p xmlns:w="http://schemas.openxmlformats.org/wordprocessingml/2006/main" w14:paraId="4A9C9770" w14:textId="631C5FCF" w:rsidR="003C117B" w:rsidRDefault="003C117B" w:rsidP="003C117B">
      <w:pPr>
        <w:spacing w:after="0"/>
      </w:pPr>
      <w:r>
        <w:rPr>
          <w:lang w:bidi="es-es" w:val="es-es"/>
        </w:rPr>
        <w:t xml:space="preserve">El botón “X” borra los datos seleccionados. Los mensajes de validación desaparecen cuando se cumplen las condiciones.</w:t>
      </w:r>
    </w:p>
    <w:p xmlns:w="http://schemas.openxmlformats.org/wordprocessingml/2006/main" w14:paraId="628270FF" w14:textId="5D0B1389" w:rsidR="003C117B" w:rsidRDefault="003C117B" w:rsidP="003C117B">
      <w:r>
        <w:rPr>
          <w:noProof/>
          <w:lang w:bidi="es-es" w:val="es-es"/>
        </w:rPr>
        <w:drawing>
          <wp:anchor xmlns:wp="http://schemas.openxmlformats.org/drawingml/2006/wordprocessingDrawing" distT="0" distB="0" distL="114300" distR="114300" simplePos="0" relativeHeight="251658261" behindDoc="0" locked="0" layoutInCell="1" allowOverlap="1" wp14:anchorId="340635CC" wp14:editId="5AADC673">
            <wp:simplePos x="0" y="0"/>
            <wp:positionH relativeFrom="column">
              <wp:posOffset>0</wp:posOffset>
            </wp:positionH>
            <wp:positionV relativeFrom="paragraph">
              <wp:posOffset>720725</wp:posOffset>
            </wp:positionV>
            <wp:extent cx="5457825" cy="864870"/>
            <wp:effectExtent l="0" t="0" r="9525" b="0"/>
            <wp:wrapTopAndBottom/>
            <wp:docPr id="109" name="Рисунок 18" descr="2016-05-19_20-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16-05-19_20-36-3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57825" cy="86487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bidi="es-es" w:val="es-es"/>
        </w:rPr>
        <w:t xml:space="preserve">Los botones Entrar y Esc tienen la configuración correspondiente de los botones Guardar y Cancelar. Cuando el usuario agrega un mosaico de rendimiento en un grupo contraído, el grupo se expande automáticamente y la pantalla se centra en el widget.</w:t>
      </w:r>
    </w:p>
    <w:p xmlns:w="http://schemas.openxmlformats.org/wordprocessingml/2006/main" w14:paraId="3E834376" w14:textId="451490DD" w:rsidR="003C117B" w:rsidRDefault="003C117B" w:rsidP="003C117B"/>
    <w:p xmlns:w="http://schemas.openxmlformats.org/wordprocessingml/2006/main" w14:paraId="469B9900" w14:textId="11A0531B" w:rsidR="003C117B" w:rsidRDefault="003C117B" w:rsidP="003C117B">
      <w:r>
        <w:rPr>
          <w:noProof/>
          <w:lang w:bidi="es-es" w:val="es-es"/>
        </w:rPr>
        <w:drawing>
          <wp:anchor xmlns:wp="http://schemas.openxmlformats.org/drawingml/2006/wordprocessingDrawing" distT="0" distB="0" distL="114300" distR="114300" simplePos="0" relativeHeight="251658262" behindDoc="0" locked="0" layoutInCell="1" allowOverlap="1" wp14:anchorId="398385F9" wp14:editId="0C45207D">
            <wp:simplePos x="0" y="0"/>
            <wp:positionH relativeFrom="column">
              <wp:posOffset>0</wp:posOffset>
            </wp:positionH>
            <wp:positionV relativeFrom="paragraph">
              <wp:posOffset>996950</wp:posOffset>
            </wp:positionV>
            <wp:extent cx="2943225" cy="1428750"/>
            <wp:effectExtent l="0" t="0" r="9525" b="0"/>
            <wp:wrapTopAndBottom/>
            <wp:docPr id="19" name="Рисунок 19" descr="2016-05-19_20-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16-05-19_20-51-5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43225" cy="142875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bidi="es-es" w:val="es-es"/>
        </w:rPr>
        <w:t xml:space="preserve">Un mosaico de rendimiento tiene 5 columnas. Cada columna representa un rango de valores. Si se mantiene el puntero en una columna, se muestra información sobre herramientas con información detallada. En la esquina superior derecha del widget, se puede ver el grado de los valores. Si las reglas de rendimiento seleccionadas no devuelven nada, el widget muestra el mensaje “Sin datos”. Los valores devueltos por los widgets parecen ser los últimos valores recibidos de los agentes. El nombre del mosaico de rendimiento agregado tiene su correspondiente información sobre herramientas:</w:t>
      </w:r>
    </w:p>
    <w:p xmlns:w="http://schemas.openxmlformats.org/wordprocessingml/2006/main" w14:paraId="136CFA88" w14:textId="2A2A042B" w:rsidR="003C117B" w:rsidRDefault="003C117B" w:rsidP="003C117B"/>
    <w:p xmlns:w="http://schemas.openxmlformats.org/wordprocessingml/2006/main" w14:paraId="3405C5F1" w14:textId="479C51C8" w:rsidR="00513533" w:rsidRDefault="00BF4CD6" w:rsidP="00BF4CD6">
      <w:pPr>
        <w:pStyle w:val="Heading4"/>
        <w:rPr>
          <w:noProof/>
        </w:rPr>
      </w:pPr>
      <w:r w:rsidRPr="00C17774">
        <w:rPr>
          <w:lang w:bidi="es-es" w:val="es-es"/>
        </w:rPr>
        <w:t xml:space="preserve">Agregar un grupo virtual</w:t>
      </w:r>
    </w:p>
    <w:p xmlns:w="http://schemas.openxmlformats.org/wordprocessingml/2006/main" w14:paraId="45CBE426" w14:textId="23D42C0F" w:rsidR="00BF4CD6" w:rsidRDefault="00BF4CD6" w:rsidP="00BF4CD6">
      <w:r>
        <w:rPr>
          <w:noProof/>
          <w:lang w:bidi="es-es" w:val="es-es"/>
        </w:rPr>
        <w:drawing>
          <wp:anchor xmlns:wp="http://schemas.openxmlformats.org/drawingml/2006/wordprocessingDrawing" distT="0" distB="0" distL="114300" distR="114300" simplePos="0" relativeHeight="251658266" behindDoc="0" locked="0" layoutInCell="1" allowOverlap="1" wp14:anchorId="79EDF43A" wp14:editId="4E8D612D">
            <wp:simplePos x="0" y="0"/>
            <wp:positionH relativeFrom="column">
              <wp:posOffset>0</wp:posOffset>
            </wp:positionH>
            <wp:positionV relativeFrom="paragraph">
              <wp:posOffset>335915</wp:posOffset>
            </wp:positionV>
            <wp:extent cx="4872990" cy="2714625"/>
            <wp:effectExtent l="0" t="0" r="3810" b="9525"/>
            <wp:wrapTopAndBottom/>
            <wp:docPr id="9" name="Рисунок 9" descr="2016-05-20_14-5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2016-05-20_14-51-0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872990" cy="271462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bidi="es-es" w:val="es-es"/>
        </w:rPr>
        <w:t xml:space="preserve">Un grupo virtual con muchas clases se puede agregar al panel del centro de datos.</w:t>
      </w:r>
    </w:p>
    <w:p xmlns:w="http://schemas.openxmlformats.org/wordprocessingml/2006/main" w14:paraId="451E6A4F" w14:textId="28735013" w:rsidR="00513533" w:rsidRPr="003C117B" w:rsidRDefault="00513533" w:rsidP="003C117B"/>
    <w:p xmlns:w="http://schemas.openxmlformats.org/wordprocessingml/2006/main" w14:paraId="52614B34" w14:textId="67CC78A2" w:rsidR="00E6266D" w:rsidRDefault="00E6266D" w:rsidP="00BD59A8">
      <w:pPr>
        <w:pStyle w:val="Heading3"/>
      </w:pPr>
      <w:r>
        <w:rPr>
          <w:lang w:bidi="es-es" w:val="es-es"/>
        </w:rPr>
        <w:t xml:space="preserve">Ajustar el panel de instancia</w:t>
      </w:r>
    </w:p>
    <w:p xmlns:w="http://schemas.openxmlformats.org/wordprocessingml/2006/main" w14:paraId="5365F92D" w14:textId="77777777" w:rsidR="00620C46" w:rsidRPr="002E7CDC" w:rsidRDefault="00620C46" w:rsidP="00620C46">
      <w:pPr>
        <w:pStyle w:val="AlertLabel"/>
        <w:framePr w:wrap="notBeside"/>
      </w:pPr>
      <w:r w:rsidRPr="002E7CDC">
        <w:rPr>
          <w:noProof/>
          <w:lang w:bidi="es-es" w:val="es-es"/>
        </w:rPr>
        <w:drawing>
          <wp:inline xmlns:wp="http://schemas.openxmlformats.org/drawingml/2006/wordprocessingDrawing" distT="0" distB="0" distL="0" distR="0" wp14:anchorId="0A152791" wp14:editId="689B8E96">
            <wp:extent cx="228600" cy="1524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2E7CDC">
        <w:rPr>
          <w:lang w:bidi="es-es" w:val="es-es"/>
        </w:rPr>
        <w:t xml:space="preserve">Nota </w:t>
      </w:r>
    </w:p>
    <w:p xmlns:w="http://schemas.openxmlformats.org/wordprocessingml/2006/main" w14:paraId="664977B4" w14:textId="589DDDF8" w:rsidR="007D24BF" w:rsidRDefault="007D24BF" w:rsidP="007D24BF">
      <w:bookmarkStart w:id="41" w:name="OLE_LINK129"/>
      <w:bookmarkStart w:id="42" w:name="OLE_LINK130"/>
      <w:bookmarkStart w:id="43" w:name="OLE_LINK131"/>
      <w:r>
        <w:rPr>
          <w:lang w:bidi="es-es" w:val="es-es"/>
        </w:rPr>
        <w:t xml:space="preserve">Los mosaicos de instancia solo están disponibles en la vista de instancia.</w:t>
      </w:r>
    </w:p>
    <w:p xmlns:w="http://schemas.openxmlformats.org/wordprocessingml/2006/main" w14:paraId="5492CF29" w14:textId="3FCE9B86" w:rsidR="00656E0B" w:rsidRDefault="00656E0B" w:rsidP="007D24BF"/>
    <w:p xmlns:w="http://schemas.openxmlformats.org/wordprocessingml/2006/main" w14:paraId="2905D25B" w14:textId="3CAB10A3" w:rsidR="00656E0B" w:rsidRDefault="00AE1965" w:rsidP="00656E0B">
      <w:r>
        <w:rPr>
          <w:noProof/>
          <w:lang w:bidi="es-es" w:val="es-es"/>
        </w:rPr>
        <w:drawing>
          <wp:anchor xmlns:wp="http://schemas.openxmlformats.org/drawingml/2006/wordprocessingDrawing" distT="0" distB="0" distL="114300" distR="114300" simplePos="0" relativeHeight="251658267" behindDoc="0" locked="0" layoutInCell="1" allowOverlap="1" wp14:anchorId="01E9AF68" wp14:editId="764D7A7D">
            <wp:simplePos x="0" y="0"/>
            <wp:positionH relativeFrom="column">
              <wp:posOffset>0</wp:posOffset>
            </wp:positionH>
            <wp:positionV relativeFrom="paragraph">
              <wp:posOffset>473710</wp:posOffset>
            </wp:positionV>
            <wp:extent cx="5505450" cy="200660"/>
            <wp:effectExtent l="0" t="0" r="0" b="8890"/>
            <wp:wrapTopAndBottom/>
            <wp:docPr id="70" name="Рисунок 70" descr="2016-05-25_15-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2016-05-25_15-37-3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05450" cy="20066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Pr>
          <w:lang w:bidi="es-es" w:val="es-es"/>
        </w:rPr>
        <w:t xml:space="preserve">Si un usuario hace doble clic en cualquiera de los grupos de un widget de grupo o un grupo virtual, explorará en profundidad en el panel de instancia. El árbol de objetos se muestra en la parte superior de la vista de panel de instancia</w:t>
      </w:r>
    </w:p>
    <w:p xmlns:w="http://schemas.openxmlformats.org/wordprocessingml/2006/main" w14:paraId="5F63B5E3" w14:textId="18DEF6B4" w:rsidR="00656E0B" w:rsidRDefault="00656E0B" w:rsidP="00656E0B"/>
    <w:p xmlns:w="http://schemas.openxmlformats.org/wordprocessingml/2006/main" w14:paraId="0F45B496" w14:textId="0DB93332" w:rsidR="00656E0B" w:rsidRDefault="007972F7" w:rsidP="00656E0B">
      <w:pPr>
        <w:spacing w:after="0"/>
      </w:pPr>
      <w:r>
        <w:rPr>
          <w:noProof/>
          <w:lang w:bidi="es-es" w:val="es-es"/>
        </w:rPr>
        <w:drawing>
          <wp:anchor xmlns:wp="http://schemas.openxmlformats.org/drawingml/2006/wordprocessingDrawing" distT="0" distB="0" distL="114300" distR="114300" simplePos="0" relativeHeight="251658268" behindDoc="0" locked="0" layoutInCell="1" allowOverlap="1" wp14:anchorId="57867D12" wp14:editId="3816879B">
            <wp:simplePos x="0" y="0"/>
            <wp:positionH relativeFrom="column">
              <wp:posOffset>0</wp:posOffset>
            </wp:positionH>
            <wp:positionV relativeFrom="paragraph">
              <wp:posOffset>234315</wp:posOffset>
            </wp:positionV>
            <wp:extent cx="2952750" cy="714375"/>
            <wp:effectExtent l="0" t="0" r="0" b="9525"/>
            <wp:wrapTopAndBottom/>
            <wp:docPr id="71" name="Рисунок 71" descr="ob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obj"/>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52750" cy="71437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Pr>
          <w:lang w:bidi="es-es" w:val="es-es"/>
        </w:rPr>
        <w:t xml:space="preserve">El usuario verá una lista de objetos de grupo en el primer nivel del grupo o grupo virtual.</w:t>
      </w:r>
    </w:p>
    <w:p xmlns:w="http://schemas.openxmlformats.org/wordprocessingml/2006/main" w14:paraId="002DA049" w14:textId="1AECE927" w:rsidR="00656E0B" w:rsidRDefault="00656E0B" w:rsidP="00656E0B">
      <w:pPr>
        <w:spacing w:after="0"/>
      </w:pPr>
    </w:p>
    <w:p xmlns:w="http://schemas.openxmlformats.org/wordprocessingml/2006/main" w14:paraId="716AB010" w14:textId="74889155" w:rsidR="00656E0B" w:rsidRDefault="007972F7" w:rsidP="00656E0B">
      <w:pPr>
        <w:spacing w:after="0"/>
      </w:pPr>
      <w:r>
        <w:rPr>
          <w:noProof/>
          <w:lang w:bidi="es-es" w:val="es-es"/>
        </w:rPr>
        <w:drawing>
          <wp:anchor xmlns:wp="http://schemas.openxmlformats.org/drawingml/2006/wordprocessingDrawing" distT="0" distB="0" distL="114300" distR="114300" simplePos="0" relativeHeight="251658269" behindDoc="0" locked="0" layoutInCell="1" allowOverlap="1" wp14:anchorId="2FCE9866" wp14:editId="1AD745EA">
            <wp:simplePos x="0" y="0"/>
            <wp:positionH relativeFrom="column">
              <wp:posOffset>0</wp:posOffset>
            </wp:positionH>
            <wp:positionV relativeFrom="paragraph">
              <wp:posOffset>257175</wp:posOffset>
            </wp:positionV>
            <wp:extent cx="4267200" cy="714375"/>
            <wp:effectExtent l="0" t="0" r="0" b="9525"/>
            <wp:wrapTopAndBottom/>
            <wp:docPr id="72" name="Рисунок 72" descr="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hil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267200" cy="71437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Pr>
          <w:lang w:bidi="es-es" w:val="es-es"/>
        </w:rPr>
        <w:t xml:space="preserve">Si el usuario explora en profundidad en el objeto de grupo, se mostrará la lista de elementos secundarios del objeto de grupo:</w:t>
      </w:r>
    </w:p>
    <w:p xmlns:w="http://schemas.openxmlformats.org/wordprocessingml/2006/main" w14:paraId="535D08BE" w14:textId="77777777" w:rsidR="00AE1965" w:rsidRDefault="00AE1965" w:rsidP="00656E0B">
      <w:pPr>
        <w:spacing w:after="0"/>
      </w:pPr>
    </w:p>
    <w:p xmlns:w="http://schemas.openxmlformats.org/wordprocessingml/2006/main" w14:paraId="5672BA8F" w14:textId="33254D25" w:rsidR="00656E0B" w:rsidRDefault="007972F7" w:rsidP="00656E0B">
      <w:pPr>
        <w:spacing w:after="0"/>
      </w:pPr>
      <w:r>
        <w:rPr>
          <w:lang w:bidi="es-es" w:val="es-es"/>
        </w:rPr>
        <w:t xml:space="preserve">Tenga en cuenta que si el objeto de grupo o su elemento secundario no tiene ningún elemento secundario, el usuario no podrá explorarlo en profundidad.</w:t>
      </w:r>
    </w:p>
    <w:p xmlns:w="http://schemas.openxmlformats.org/wordprocessingml/2006/main" w14:paraId="66698DBC" w14:textId="410EFF36" w:rsidR="00656E0B" w:rsidRDefault="00656E0B" w:rsidP="00656E0B">
      <w:r>
        <w:rPr>
          <w:lang w:bidi="es-es" w:val="es-es"/>
        </w:rPr>
        <w:t xml:space="preserve">El botón “Atrás” abre el panel de instancia anterior. El usuario puede hacer clic en cualquier elemento para ir directamente a su panel. Todos los objetos del grupo o los elementos secundarios del objeto se ordenan por su estado. Los más importantes se sitúan en la parte superior de la lista.</w:t>
      </w:r>
    </w:p>
    <w:p xmlns:w="http://schemas.openxmlformats.org/wordprocessingml/2006/main" w14:paraId="7A6F4DE5" w14:textId="77777777" w:rsidR="00656E0B" w:rsidRPr="00A33E53" w:rsidRDefault="00656E0B" w:rsidP="00656E0B">
      <w:r>
        <w:rPr>
          <w:lang w:bidi="es-es" w:val="es-es"/>
        </w:rPr>
        <w:t xml:space="preserve">El widget “Detalles” enumera todas las propiedades de la entidad seleccionada. Cuando el usuario abre el panel, el primer elemento se selecciona automáticamente, pero si el usuario selecciona otro objeto, la selección se conservará incluso si se produce un evento de actualización.</w:t>
      </w:r>
    </w:p>
    <w:p xmlns:w="http://schemas.openxmlformats.org/wordprocessingml/2006/main" w14:paraId="1B0C39E9" w14:textId="5103F95F" w:rsidR="00656E0B" w:rsidRDefault="00656E0B" w:rsidP="00656E0B">
      <w:r>
        <w:rPr>
          <w:lang w:bidi="es-es" w:val="es-es"/>
        </w:rPr>
        <w:t xml:space="preserve">Si se hace clic en el icono </w:t>
      </w:r>
      <w:r>
        <w:rPr>
          <w:noProof/>
          <w:lang w:bidi="es-es" w:val="es-es"/>
        </w:rPr>
        <w:drawing>
          <wp:inline xmlns:wp="http://schemas.openxmlformats.org/drawingml/2006/wordprocessingDrawing" distT="0" distB="0" distL="0" distR="0" wp14:anchorId="5E2E8626" wp14:editId="39DD4A81">
            <wp:extent cx="228600" cy="276225"/>
            <wp:effectExtent l="0" t="0" r="0" b="9525"/>
            <wp:docPr id="73" name="Рисунок 73" descr="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opy"/>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8600" cy="276225"/>
                    </a:xfrm>
                    <a:prstGeom prst="rect">
                      <a:avLst/>
                    </a:prstGeom>
                    <a:noFill/>
                    <a:ln>
                      <a:noFill/>
                    </a:ln>
                  </pic:spPr>
                </pic:pic>
              </a:graphicData>
            </a:graphic>
          </wp:inline>
        </w:drawing>
      </w:r>
      <w:r>
        <w:rPr>
          <w:lang w:bidi="es-es" w:val="es-es"/>
        </w:rPr>
        <w:t xml:space="preserve"> en el título del panel, todos los datos se copian en el Portapapeles. Si el usuario mantiene el puntero sobre una propiedad del widget de detalles, se muestra un botón parecido que permite copiar los datos de propiedad.</w:t>
      </w:r>
    </w:p>
    <w:p xmlns:w="http://schemas.openxmlformats.org/wordprocessingml/2006/main" w14:paraId="3F1672E4" w14:textId="0100FED5" w:rsidR="00656E0B" w:rsidRDefault="00AE1965" w:rsidP="00656E0B">
      <w:pPr>
        <w:spacing w:after="0"/>
      </w:pPr>
      <w:r>
        <w:rPr>
          <w:noProof/>
          <w:lang w:bidi="es-es" w:val="es-es"/>
        </w:rPr>
        <w:drawing>
          <wp:anchor xmlns:wp="http://schemas.openxmlformats.org/drawingml/2006/wordprocessingDrawing" distT="0" distB="0" distL="114300" distR="114300" simplePos="0" relativeHeight="251658270" behindDoc="0" locked="0" layoutInCell="1" allowOverlap="1" wp14:anchorId="0CEB3124" wp14:editId="1FABE82D">
            <wp:simplePos x="0" y="0"/>
            <wp:positionH relativeFrom="column">
              <wp:posOffset>0</wp:posOffset>
            </wp:positionH>
            <wp:positionV relativeFrom="paragraph">
              <wp:posOffset>282575</wp:posOffset>
            </wp:positionV>
            <wp:extent cx="2981325" cy="361950"/>
            <wp:effectExtent l="0" t="0" r="9525" b="0"/>
            <wp:wrapTopAndBottom/>
            <wp:docPr id="74" name="Рисунок 74" descr="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ilte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81325" cy="36195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Pr>
          <w:lang w:bidi="es-es" w:val="es-es"/>
        </w:rPr>
        <w:t xml:space="preserve">El filtro busca por el nombre de entidad y la ruta de acceso de entidad o solo por el nombre de entidad </w:t>
      </w:r>
    </w:p>
    <w:p xmlns:w="http://schemas.openxmlformats.org/wordprocessingml/2006/main" w14:paraId="5B426719" w14:textId="2A16AED7" w:rsidR="00656E0B" w:rsidRDefault="00656E0B" w:rsidP="00656E0B">
      <w:pPr>
        <w:spacing w:after="0"/>
      </w:pPr>
    </w:p>
    <w:p xmlns:w="http://schemas.openxmlformats.org/wordprocessingml/2006/main" w14:paraId="1D7A14DB" w14:textId="48E21567" w:rsidR="00656E0B" w:rsidRDefault="00656E0B" w:rsidP="00656E0B">
      <w:pPr>
        <w:spacing w:after="0"/>
      </w:pPr>
      <w:r>
        <w:rPr>
          <w:lang w:bidi="es-es" w:val="es-es"/>
        </w:rPr>
        <w:t xml:space="preserve">(Depende de la configuración de la casilla “Show instance path” [Mostrar ruta de acceso de instancia] de la vista “Configuración”)</w:t>
      </w:r>
    </w:p>
    <w:p xmlns:w="http://schemas.openxmlformats.org/wordprocessingml/2006/main" w14:paraId="6F7EE92D" w14:textId="245BEBFB" w:rsidR="00656E0B" w:rsidRDefault="00AE1965" w:rsidP="00656E0B">
      <w:pPr>
        <w:spacing w:after="0"/>
      </w:pPr>
      <w:r>
        <w:rPr>
          <w:noProof/>
          <w:lang w:bidi="es-es" w:val="es-es"/>
        </w:rPr>
        <w:drawing>
          <wp:anchor xmlns:wp="http://schemas.openxmlformats.org/drawingml/2006/wordprocessingDrawing" distT="0" distB="0" distL="114300" distR="114300" simplePos="0" relativeHeight="251658272" behindDoc="0" locked="0" layoutInCell="1" allowOverlap="1" wp14:anchorId="72BFAEE2" wp14:editId="5D7296D8">
            <wp:simplePos x="0" y="0"/>
            <wp:positionH relativeFrom="column">
              <wp:posOffset>0</wp:posOffset>
            </wp:positionH>
            <wp:positionV relativeFrom="paragraph">
              <wp:posOffset>168275</wp:posOffset>
            </wp:positionV>
            <wp:extent cx="1571625" cy="790575"/>
            <wp:effectExtent l="0" t="0" r="9525" b="9525"/>
            <wp:wrapTopAndBottom/>
            <wp:docPr id="75" name="Рисунок 75" descr="2016-05-25_20-0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2016-05-25_20-04-3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71625" cy="79057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p>
    <w:p xmlns:w="http://schemas.openxmlformats.org/wordprocessingml/2006/main" w14:paraId="72C45875" w14:textId="2E570BAA" w:rsidR="00656E0B" w:rsidRDefault="00AE1965" w:rsidP="00656E0B">
      <w:pPr>
        <w:spacing w:after="0"/>
      </w:pPr>
      <w:r>
        <w:rPr>
          <w:noProof/>
          <w:lang w:bidi="es-es" w:val="es-es"/>
        </w:rPr>
        <w:drawing>
          <wp:anchor xmlns:wp="http://schemas.openxmlformats.org/drawingml/2006/wordprocessingDrawing" distT="0" distB="0" distL="114300" distR="114300" simplePos="0" relativeHeight="251658271" behindDoc="0" locked="0" layoutInCell="1" allowOverlap="1" wp14:anchorId="7E99250E" wp14:editId="003227C7">
            <wp:simplePos x="0" y="0"/>
            <wp:positionH relativeFrom="column">
              <wp:posOffset>0</wp:posOffset>
            </wp:positionH>
            <wp:positionV relativeFrom="paragraph">
              <wp:posOffset>473075</wp:posOffset>
            </wp:positionV>
            <wp:extent cx="4924425" cy="1261745"/>
            <wp:effectExtent l="0" t="0" r="9525" b="0"/>
            <wp:wrapTopAndBottom/>
            <wp:docPr id="42" name="Рисунок 76" descr="2016-05-25_20-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2016-05-25_20-15-3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924425" cy="126174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Pr>
          <w:lang w:bidi="es-es" w:val="es-es"/>
        </w:rPr>
        <w:t xml:space="preserve">“Alertas activas” muestra todas las alertas de objeto, excepto las que estén cerradas (también se muestran las alertas personalizadas).</w:t>
      </w:r>
    </w:p>
    <w:p xmlns:w="http://schemas.openxmlformats.org/wordprocessingml/2006/main" w14:paraId="639ED665" w14:textId="77777777" w:rsidR="00AE1965" w:rsidRDefault="00AE1965" w:rsidP="00656E0B">
      <w:pPr>
        <w:spacing w:after="0"/>
      </w:pPr>
    </w:p>
    <w:p xmlns:w="http://schemas.openxmlformats.org/wordprocessingml/2006/main" w14:paraId="71827D1B" w14:textId="562DB7CE" w:rsidR="00656E0B" w:rsidRDefault="00AE1965" w:rsidP="00656E0B">
      <w:pPr>
        <w:spacing w:after="0"/>
      </w:pPr>
      <w:r>
        <w:rPr>
          <w:noProof/>
          <w:lang w:bidi="es-es" w:val="es-es"/>
        </w:rPr>
        <w:drawing>
          <wp:anchor xmlns:wp="http://schemas.openxmlformats.org/drawingml/2006/wordprocessingDrawing" distT="0" distB="0" distL="114300" distR="114300" simplePos="0" relativeHeight="251658273" behindDoc="0" locked="0" layoutInCell="1" allowOverlap="1" wp14:anchorId="22970A88" wp14:editId="14C70945">
            <wp:simplePos x="0" y="0"/>
            <wp:positionH relativeFrom="column">
              <wp:posOffset>0</wp:posOffset>
            </wp:positionH>
            <wp:positionV relativeFrom="paragraph">
              <wp:posOffset>309880</wp:posOffset>
            </wp:positionV>
            <wp:extent cx="1266825" cy="266700"/>
            <wp:effectExtent l="0" t="0" r="9525" b="0"/>
            <wp:wrapTopAndBottom/>
            <wp:docPr id="77" name="Рисунок 77" descr="2016-05-25_20-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2016-05-25_20-28-5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66825" cy="26670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Pr>
          <w:lang w:bidi="es-es" w:val="es-es"/>
        </w:rPr>
        <w:t xml:space="preserve">Nota: el número de alertas activas se muestra entre paréntesis junto al título “Alertas activas”.</w:t>
      </w:r>
    </w:p>
    <w:p xmlns:w="http://schemas.openxmlformats.org/wordprocessingml/2006/main" w14:paraId="360677B6" w14:textId="3CD1C2DF" w:rsidR="00656E0B" w:rsidRPr="004E748F" w:rsidRDefault="00656E0B" w:rsidP="00656E0B">
      <w:pPr>
        <w:spacing w:after="0"/>
      </w:pPr>
    </w:p>
    <w:p xmlns:w="http://schemas.openxmlformats.org/wordprocessingml/2006/main" w14:paraId="312B412F" w14:textId="655FEE17" w:rsidR="00656E0B" w:rsidRPr="004E748F" w:rsidRDefault="00AE1965" w:rsidP="00656E0B">
      <w:pPr>
        <w:spacing w:after="0"/>
      </w:pPr>
      <w:r>
        <w:rPr>
          <w:noProof/>
          <w:lang w:bidi="es-es" w:val="es-es"/>
        </w:rPr>
        <w:drawing>
          <wp:anchor xmlns:wp="http://schemas.openxmlformats.org/drawingml/2006/wordprocessingDrawing" distT="0" distB="0" distL="114300" distR="114300" simplePos="0" relativeHeight="251658274" behindDoc="0" locked="0" layoutInCell="1" allowOverlap="1" wp14:anchorId="7A32778F" wp14:editId="0F2AE5DE">
            <wp:simplePos x="0" y="0"/>
            <wp:positionH relativeFrom="column">
              <wp:posOffset>0</wp:posOffset>
            </wp:positionH>
            <wp:positionV relativeFrom="paragraph">
              <wp:posOffset>444500</wp:posOffset>
            </wp:positionV>
            <wp:extent cx="1562100" cy="323850"/>
            <wp:effectExtent l="0" t="0" r="0" b="0"/>
            <wp:wrapTopAndBottom/>
            <wp:docPr id="78" name="Рисунок 78" descr="2016-05-25_20-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2016-05-25_20-24-1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62100" cy="32385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sidRPr="004E748F">
        <w:rPr>
          <w:lang w:bidi="es-es" w:val="es-es"/>
        </w:rPr>
        <w:t xml:space="preserve">Las alertas de objeto y las alertas de sus elementos secundarios se muestran si la casilla “Show alerts from all levels” (Mostrar alertas de todos los niveles) está activada.</w:t>
      </w:r>
    </w:p>
    <w:p xmlns:w="http://schemas.openxmlformats.org/wordprocessingml/2006/main" w14:paraId="63706729" w14:textId="4CF870E5" w:rsidR="00656E0B" w:rsidRPr="004E748F" w:rsidRDefault="00656E0B" w:rsidP="00656E0B">
      <w:pPr>
        <w:spacing w:after="0"/>
      </w:pPr>
    </w:p>
    <w:p xmlns:w="http://schemas.openxmlformats.org/wordprocessingml/2006/main" w14:paraId="6A328DD9" w14:textId="55462D28" w:rsidR="00656E0B" w:rsidRDefault="00AE1965" w:rsidP="00656E0B">
      <w:pPr>
        <w:spacing w:after="0"/>
      </w:pPr>
      <w:r>
        <w:rPr>
          <w:noProof/>
          <w:lang w:bidi="es-es" w:val="es-es"/>
        </w:rPr>
        <w:drawing>
          <wp:anchor xmlns:wp="http://schemas.openxmlformats.org/drawingml/2006/wordprocessingDrawing" distT="0" distB="0" distL="114300" distR="114300" simplePos="0" relativeHeight="251658275" behindDoc="0" locked="0" layoutInCell="1" allowOverlap="1" wp14:anchorId="13C171B1" wp14:editId="16978125">
            <wp:simplePos x="0" y="0"/>
            <wp:positionH relativeFrom="column">
              <wp:posOffset>0</wp:posOffset>
            </wp:positionH>
            <wp:positionV relativeFrom="paragraph">
              <wp:posOffset>327025</wp:posOffset>
            </wp:positionV>
            <wp:extent cx="1647825" cy="895350"/>
            <wp:effectExtent l="0" t="0" r="9525" b="0"/>
            <wp:wrapTopAndBottom/>
            <wp:docPr id="79" name="Рисунок 79" descr="2016-05-25_20-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2016-05-25_20-33-3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47825" cy="89535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Pr>
          <w:lang w:bidi="es-es" w:val="es-es"/>
        </w:rPr>
        <w:t xml:space="preserve">Las alertas se pueden filtrar por sus nombres mediante el campo “Filtrar”.</w:t>
      </w:r>
    </w:p>
    <w:p xmlns:w="http://schemas.openxmlformats.org/wordprocessingml/2006/main" w14:paraId="7BC11BC9" w14:textId="1FC9F9D4" w:rsidR="00AE1965" w:rsidRDefault="00AE1965" w:rsidP="00656E0B">
      <w:pPr>
        <w:spacing w:after="0"/>
      </w:pPr>
    </w:p>
    <w:p xmlns:w="http://schemas.openxmlformats.org/wordprocessingml/2006/main" w14:paraId="1F50BCC9" w14:textId="43935DBA" w:rsidR="00656E0B" w:rsidRDefault="00AE1965" w:rsidP="00656E0B">
      <w:pPr>
        <w:spacing w:after="0"/>
      </w:pPr>
      <w:r>
        <w:rPr>
          <w:noProof/>
          <w:lang w:bidi="es-es" w:val="es-es"/>
        </w:rPr>
        <w:drawing>
          <wp:anchor xmlns:wp="http://schemas.openxmlformats.org/drawingml/2006/wordprocessingDrawing" distT="0" distB="0" distL="114300" distR="114300" simplePos="0" relativeHeight="251658276" behindDoc="0" locked="0" layoutInCell="1" allowOverlap="1" wp14:anchorId="775E0F96" wp14:editId="4B12746B">
            <wp:simplePos x="0" y="0"/>
            <wp:positionH relativeFrom="column">
              <wp:posOffset>0</wp:posOffset>
            </wp:positionH>
            <wp:positionV relativeFrom="paragraph">
              <wp:posOffset>679450</wp:posOffset>
            </wp:positionV>
            <wp:extent cx="3057525" cy="1533525"/>
            <wp:effectExtent l="0" t="0" r="9525" b="9525"/>
            <wp:wrapTopAndBottom/>
            <wp:docPr id="80" name="Рисунок 80" descr="2016-05-25_20-5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2016-05-25_20-53-2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057525" cy="153352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Pr>
          <w:lang w:bidi="es-es" w:val="es-es"/>
        </w:rPr>
        <w:t xml:space="preserve">Los mosaicos “Objetos relacionados” y “Alertas” se muestran de forma predeterminada y no se pueden eliminar. El mosaico tiene una lógica similar al mosaico de estado agregado. Si el usuario hace doble clic en el mosaico, seguirá explorando en profundidad en los elementos secundarios del objeto seleccionado.</w:t>
      </w:r>
    </w:p>
    <w:p xmlns:w="http://schemas.openxmlformats.org/wordprocessingml/2006/main" w14:paraId="77672E01" w14:textId="6123DC5E" w:rsidR="00656E0B" w:rsidRDefault="00656E0B" w:rsidP="00656E0B">
      <w:pPr>
        <w:spacing w:after="0"/>
      </w:pPr>
    </w:p>
    <w:p xmlns:w="http://schemas.openxmlformats.org/wordprocessingml/2006/main" w14:paraId="4C5CC50A" w14:textId="6C0F040B" w:rsidR="00656E0B" w:rsidRDefault="00AE1965" w:rsidP="00656E0B">
      <w:pPr>
        <w:spacing w:after="0"/>
      </w:pPr>
      <w:r>
        <w:rPr>
          <w:noProof/>
          <w:lang w:bidi="es-es" w:val="es-es"/>
        </w:rPr>
        <w:drawing>
          <wp:anchor xmlns:wp="http://schemas.openxmlformats.org/drawingml/2006/wordprocessingDrawing" distT="0" distB="0" distL="114300" distR="114300" simplePos="0" relativeHeight="251658277" behindDoc="0" locked="0" layoutInCell="1" allowOverlap="1" wp14:anchorId="25A967C8" wp14:editId="03285214">
            <wp:simplePos x="0" y="0"/>
            <wp:positionH relativeFrom="column">
              <wp:posOffset>0</wp:posOffset>
            </wp:positionH>
            <wp:positionV relativeFrom="paragraph">
              <wp:posOffset>847725</wp:posOffset>
            </wp:positionV>
            <wp:extent cx="1504950" cy="1457325"/>
            <wp:effectExtent l="0" t="0" r="0" b="9525"/>
            <wp:wrapTopAndBottom/>
            <wp:docPr id="81" name="Рисунок 81" descr="2016-05-25_21-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2016-05-25_21-00-4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04950" cy="145732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Pr>
          <w:lang w:bidi="es-es" w:val="es-es"/>
        </w:rPr>
        <w:t xml:space="preserve">El mosaico “Objetos relacionados” muestra los elementos secundarios de siguiente nivel del objeto. El color del mosaico se corresponde con el color de peor estado de sus elementos secundarios. Debajo del nombre del mosaico, el usuario puede ver la cantidad de elementos secundarios del objeto con el peor estado y el número total de elementos secundarios. El nombre del estado y el icono de estado de peor estado de los elementos secundarios del objeto aparecen debajo del número de elementos secundarios del objeto.</w:t>
      </w:r>
    </w:p>
    <w:p xmlns:w="http://schemas.openxmlformats.org/wordprocessingml/2006/main" w14:paraId="1DFFE109" w14:textId="6C57ED46" w:rsidR="00656E0B" w:rsidRDefault="00656E0B" w:rsidP="00656E0B">
      <w:pPr>
        <w:spacing w:after="0"/>
      </w:pPr>
    </w:p>
    <w:p xmlns:w="http://schemas.openxmlformats.org/wordprocessingml/2006/main" w14:paraId="7C68C5EC" w14:textId="1EC811A2" w:rsidR="00656E0B" w:rsidRPr="00776ED1" w:rsidRDefault="00AE1965" w:rsidP="00656E0B">
      <w:pPr>
        <w:spacing w:after="0"/>
        <w:rPr>
          <w:color w:val="000000" w:themeColor="text1"/>
        </w:rPr>
      </w:pPr>
      <w:r>
        <w:rPr>
          <w:noProof/>
          <w:lang w:bidi="es-es" w:val="es-es"/>
        </w:rPr>
        <w:drawing>
          <wp:anchor xmlns:wp="http://schemas.openxmlformats.org/drawingml/2006/wordprocessingDrawing" distT="0" distB="0" distL="114300" distR="114300" simplePos="0" relativeHeight="251658278" behindDoc="0" locked="0" layoutInCell="1" allowOverlap="1" wp14:anchorId="206F0126" wp14:editId="05C1D69C">
            <wp:simplePos x="0" y="0"/>
            <wp:positionH relativeFrom="column">
              <wp:posOffset>0</wp:posOffset>
            </wp:positionH>
            <wp:positionV relativeFrom="paragraph">
              <wp:posOffset>676275</wp:posOffset>
            </wp:positionV>
            <wp:extent cx="1504950" cy="1428750"/>
            <wp:effectExtent l="0" t="0" r="0" b="0"/>
            <wp:wrapTopAndBottom/>
            <wp:docPr id="82" name="Рисунок 82" descr="2016-05-25_21-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2016-05-25_21-26-3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504950" cy="142875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sidRPr="00776ED1">
        <w:rPr>
          <w:color w:val="000000" w:themeColor="text1"/>
          <w:lang w:bidi="es-es" w:val="es-es"/>
        </w:rPr>
        <w:t xml:space="preserve">El mosaico “Alertas” muestra la cantidad de alertas de peor estado de sus elementos secundarios, más las alertas de peor estado secundarias de sus elementos secundarios. El color del mosaico se corresponde con el color de alertas de peor estado de sus elementos secundarios. El nombre de la gravedad y el icono de gravedad de las alertas de elementos secundarios con el peor estado se muestran debajo del número de alertas.</w:t>
      </w:r>
    </w:p>
    <w:p xmlns:w="http://schemas.openxmlformats.org/wordprocessingml/2006/main" w14:paraId="5A7DDCA7" w14:textId="43448947" w:rsidR="00656E0B" w:rsidRPr="000A0F82" w:rsidRDefault="00656E0B" w:rsidP="00656E0B">
      <w:pPr>
        <w:spacing w:after="0"/>
        <w:rPr>
          <w:color w:val="FF0000"/>
        </w:rPr>
      </w:pPr>
    </w:p>
    <w:p xmlns:w="http://schemas.openxmlformats.org/wordprocessingml/2006/main" w14:paraId="2986DE7E" w14:textId="375331D9" w:rsidR="00656E0B" w:rsidRDefault="00AE1965" w:rsidP="00656E0B">
      <w:pPr>
        <w:spacing w:after="0"/>
      </w:pPr>
      <w:r>
        <w:rPr>
          <w:noProof/>
          <w:lang w:bidi="es-es" w:val="es-es"/>
        </w:rPr>
        <w:drawing>
          <wp:anchor xmlns:wp="http://schemas.openxmlformats.org/drawingml/2006/wordprocessingDrawing" distT="0" distB="0" distL="114300" distR="114300" simplePos="0" relativeHeight="251658279" behindDoc="0" locked="0" layoutInCell="1" allowOverlap="1" wp14:anchorId="7D3917E4" wp14:editId="72612185">
            <wp:simplePos x="0" y="0"/>
            <wp:positionH relativeFrom="column">
              <wp:posOffset>0</wp:posOffset>
            </wp:positionH>
            <wp:positionV relativeFrom="paragraph">
              <wp:posOffset>644525</wp:posOffset>
            </wp:positionV>
            <wp:extent cx="2000250" cy="2286000"/>
            <wp:effectExtent l="0" t="0" r="0" b="0"/>
            <wp:wrapTopAndBottom/>
            <wp:docPr id="83" name="Рисунок 83" descr="2016-05-25_21-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2016-05-25_21-21-4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00250" cy="228600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Pr>
          <w:lang w:bidi="es-es" w:val="es-es"/>
        </w:rPr>
        <w:t xml:space="preserve">En el menú de la sección Supervisión, el usuario puede agregar un mosaico de rendimiento, agregar un mosaico de monitor, agregar mosaicos de rendimiento y monitor con la vista “Bulk add tiles” (Agregar mosaicos en masa), personalizar la configuración de la vista de panel con el menú “Configuración” y actualizar la vista de panel.</w:t>
      </w:r>
    </w:p>
    <w:p xmlns:w="http://schemas.openxmlformats.org/wordprocessingml/2006/main" w14:paraId="361249DC" w14:textId="47852F9A" w:rsidR="00656E0B" w:rsidRDefault="00656E0B" w:rsidP="00656E0B">
      <w:pPr>
        <w:spacing w:after="0"/>
      </w:pPr>
    </w:p>
    <w:p xmlns:w="http://schemas.openxmlformats.org/wordprocessingml/2006/main" w14:paraId="40ACCA03" w14:textId="41BE9FA9" w:rsidR="00656E0B" w:rsidRDefault="00656E0B" w:rsidP="007D24BF">
      <w:r>
        <w:rPr>
          <w:lang w:bidi="es-es" w:val="es-es"/>
        </w:rPr>
        <w:t xml:space="preserve">Si hace doble clic en el mosaico de rendimiento, se abre la vista de rendimiento. Si hace doble clic en el mosaico de monitor, se abre el explorador de estado.</w:t>
      </w:r>
    </w:p>
    <w:p xmlns:w="http://schemas.openxmlformats.org/wordprocessingml/2006/main" w14:paraId="28549036" w14:textId="2036E0D8" w:rsidR="0011124A" w:rsidRPr="00CF6633" w:rsidRDefault="0011124A" w:rsidP="0011124A">
      <w:pPr>
        <w:pStyle w:val="Heading4"/>
      </w:pPr>
      <w:r w:rsidRPr="00CF6633">
        <w:rPr>
          <w:lang w:bidi="es-es" w:val="es-es"/>
        </w:rPr>
        <w:t xml:space="preserve">Agregar un mosaico de rendimiento</w:t>
      </w:r>
    </w:p>
    <w:p xmlns:w="http://schemas.openxmlformats.org/wordprocessingml/2006/main" w14:paraId="53115AFC" w14:textId="67F8DB46" w:rsidR="0011124A" w:rsidRDefault="0011124A" w:rsidP="0011124A">
      <w:r>
        <w:rPr>
          <w:lang w:bidi="es-es" w:val="es-es"/>
        </w:rPr>
        <w:t xml:space="preserve">Haga doble clic en el grupo para explorar en profundidad desde el centro de datos al nivel de instancia. </w:t>
      </w:r>
    </w:p>
    <w:p xmlns:w="http://schemas.openxmlformats.org/wordprocessingml/2006/main" w14:paraId="5BDC5D65" w14:textId="169450C8" w:rsidR="0011124A" w:rsidRPr="00CF5C6A" w:rsidRDefault="0011124A" w:rsidP="0011124A">
      <w:r>
        <w:rPr>
          <w:lang w:bidi="es-es" w:val="es-es"/>
        </w:rPr>
        <w:t xml:space="preserve">Haga clic en el botón de menú </w:t>
      </w:r>
      <w:r>
        <w:rPr>
          <w:noProof/>
          <w:lang w:bidi="es-es" w:val="es-es"/>
        </w:rPr>
        <w:drawing>
          <wp:inline xmlns:wp="http://schemas.openxmlformats.org/drawingml/2006/wordprocessingDrawing" distT="0" distB="0" distL="0" distR="0" wp14:anchorId="2FF7E274" wp14:editId="53B75228">
            <wp:extent cx="160020" cy="133350"/>
            <wp:effectExtent l="0" t="0" r="0" b="0"/>
            <wp:docPr id="6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Pr>
          <w:lang w:bidi="es-es" w:val="es-es"/>
        </w:rPr>
        <w:t xml:space="preserve"> para agregar un mosaico de rendimiento.</w:t>
      </w:r>
    </w:p>
    <w:p xmlns:w="http://schemas.openxmlformats.org/wordprocessingml/2006/main" w14:paraId="4F2D2907" w14:textId="58FD4C3F" w:rsidR="0011124A" w:rsidRDefault="0011124A" w:rsidP="0011124A">
      <w:r>
        <w:rPr>
          <w:noProof/>
          <w:lang w:bidi="es-es" w:val="es-es"/>
        </w:rPr>
        <w:drawing>
          <wp:anchor xmlns:wp="http://schemas.openxmlformats.org/drawingml/2006/wordprocessingDrawing" distT="0" distB="0" distL="114300" distR="114300" simplePos="0" relativeHeight="251658280" behindDoc="0" locked="0" layoutInCell="1" allowOverlap="1" wp14:anchorId="3835E6D1" wp14:editId="4FF04193">
            <wp:simplePos x="0" y="0"/>
            <wp:positionH relativeFrom="column">
              <wp:posOffset>1628775</wp:posOffset>
            </wp:positionH>
            <wp:positionV relativeFrom="paragraph">
              <wp:posOffset>262890</wp:posOffset>
            </wp:positionV>
            <wp:extent cx="2076740" cy="2333951"/>
            <wp:effectExtent l="0" t="0" r="0" b="9525"/>
            <wp:wrapTopAndBottom/>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nstance perf mon.png"/>
                    <pic:cNvPicPr/>
                  </pic:nvPicPr>
                  <pic:blipFill>
                    <a:blip r:embed="rId95">
                      <a:extLst>
                        <a:ext uri="{28A0092B-C50C-407E-A947-70E740481C1C}">
                          <a14:useLocalDpi xmlns:a14="http://schemas.microsoft.com/office/drawing/2010/main" val="0"/>
                        </a:ext>
                      </a:extLst>
                    </a:blip>
                    <a:stretch>
                      <a:fillRect/>
                    </a:stretch>
                  </pic:blipFill>
                  <pic:spPr>
                    <a:xfrm>
                      <a:off x="0" y="0"/>
                      <a:ext cx="2076740" cy="2333951"/>
                    </a:xfrm>
                    <a:prstGeom prst="rect">
                      <a:avLst/>
                    </a:prstGeom>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p>
    <w:p xmlns:w="http://schemas.openxmlformats.org/wordprocessingml/2006/main" w14:paraId="51140C34" w14:textId="28C642CC" w:rsidR="0011124A" w:rsidRDefault="0011124A" w:rsidP="007D24BF"/>
    <w:p xmlns:w="http://schemas.openxmlformats.org/wordprocessingml/2006/main" w14:paraId="1BAC77A5" w14:textId="1315C4EC" w:rsidR="003846CA" w:rsidRPr="003846CA" w:rsidRDefault="0011124A" w:rsidP="003846CA">
      <w:r>
        <w:rPr>
          <w:lang w:bidi="es-es" w:val="es-es"/>
        </w:rPr>
        <w:t xml:space="preserve">En el cuadro de diálogo “Agregar mosaico de rendimiento”, seleccione el mosaico de rendimiento que quiera.</w:t>
      </w:r>
    </w:p>
    <w:p xmlns:w="http://schemas.openxmlformats.org/wordprocessingml/2006/main" w14:paraId="4276C441" w14:textId="77777777" w:rsidR="003846CA" w:rsidRPr="003846CA" w:rsidRDefault="003846CA" w:rsidP="003846CA">
      <w:pPr>
        <w:spacing w:before="0" w:after="16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lang w:bidi="es-es" w:val="es-es"/>
        </w:rPr>
        <w:drawing>
          <wp:inline xmlns:wp="http://schemas.openxmlformats.org/drawingml/2006/wordprocessingDrawing" distT="0" distB="0" distL="0" distR="0" wp14:anchorId="38F072EB" wp14:editId="4F7B4B17">
            <wp:extent cx="4867275" cy="2224255"/>
            <wp:effectExtent l="0" t="0" r="0" b="5080"/>
            <wp:docPr id="84" name="Рисунок 84" descr="2016-05-25_21-5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2016-05-25_21-56-4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905250" cy="2241609"/>
                    </a:xfrm>
                    <a:prstGeom prst="rect">
                      <a:avLst/>
                    </a:prstGeom>
                    <a:noFill/>
                    <a:ln>
                      <a:noFill/>
                    </a:ln>
                  </pic:spPr>
                </pic:pic>
              </a:graphicData>
            </a:graphic>
          </wp:inline>
        </w:drawing>
      </w:r>
    </w:p>
    <w:p xmlns:w="http://schemas.openxmlformats.org/wordprocessingml/2006/main" w14:paraId="6153C27F" w14:textId="77777777" w:rsidR="003846CA" w:rsidRPr="003846CA" w:rsidRDefault="003846CA" w:rsidP="003846CA">
      <w:pPr>
        <w:spacing w:before="0" w:after="0" w:line="259" w:lineRule="auto"/>
        <w:jc w:val="left"/>
        <w:rPr>
          <w:rFonts w:asciiTheme="minorHAnsi" w:eastAsiaTheme="minorHAnsi" w:hAnsiTheme="minorHAnsi" w:cstheme="minorBidi"/>
          <w:color w:val="000000" w:themeColor="text1"/>
          <w:kern w:val="0"/>
          <w:sz w:val="22"/>
          <w:szCs w:val="22"/>
        </w:rPr>
      </w:pPr>
      <w:r w:rsidRPr="003846CA">
        <w:rPr>
          <w:rFonts w:asciiTheme="minorHAnsi" w:eastAsiaTheme="minorHAnsi" w:hAnsiTheme="minorHAnsi" w:cstheme="minorBidi"/>
          <w:kern w:val="0"/>
          <w:sz w:val="22"/>
          <w:szCs w:val="22"/>
          <w:lang w:bidi="es-es" w:val="es-es"/>
        </w:rPr>
        <w:t xml:space="preserve">Hay tres tipos de icono de rendimiento: 2x1 sin monitor vinculado, 2x1 con monitor vinculado y 1x1.</w:t>
      </w:r>
    </w:p>
    <w:p xmlns:w="http://schemas.openxmlformats.org/wordprocessingml/2006/main" w14:paraId="6559723A" w14:textId="77777777" w:rsidR="003846CA" w:rsidRPr="003846CA" w:rsidRDefault="003846CA" w:rsidP="003846CA">
      <w:pPr>
        <w:spacing w:before="0" w:after="0" w:line="259" w:lineRule="auto"/>
        <w:jc w:val="left"/>
        <w:rPr>
          <w:rFonts w:asciiTheme="minorHAnsi" w:eastAsiaTheme="minorHAnsi" w:hAnsiTheme="minorHAnsi" w:cstheme="minorBidi"/>
          <w:color w:val="000000" w:themeColor="text1"/>
          <w:kern w:val="0"/>
          <w:sz w:val="22"/>
          <w:szCs w:val="22"/>
        </w:rPr>
      </w:pPr>
      <w:r w:rsidRPr="003846CA">
        <w:rPr>
          <w:rFonts w:asciiTheme="minorHAnsi" w:eastAsiaTheme="minorHAnsi" w:hAnsiTheme="minorHAnsi" w:cstheme="minorBidi"/>
          <w:noProof/>
          <w:kern w:val="0"/>
          <w:sz w:val="22"/>
          <w:szCs w:val="22"/>
          <w:lang w:bidi="es-es" w:val="es-es"/>
        </w:rPr>
        <w:drawing>
          <wp:inline xmlns:wp="http://schemas.openxmlformats.org/drawingml/2006/wordprocessingDrawing" distT="0" distB="0" distL="0" distR="0" wp14:anchorId="65C80F7E" wp14:editId="470748FD">
            <wp:extent cx="2952750" cy="1428750"/>
            <wp:effectExtent l="0" t="0" r="0" b="0"/>
            <wp:docPr id="85" name="Рисунок 85" descr="2016-05-26_14-0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2016-05-26_14-03-0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r w:rsidRPr="003846CA">
        <w:rPr>
          <w:rFonts w:asciiTheme="minorHAnsi" w:eastAsiaTheme="minorHAnsi" w:hAnsiTheme="minorHAnsi" w:cstheme="minorBidi"/>
          <w:noProof/>
          <w:kern w:val="0"/>
          <w:sz w:val="22"/>
          <w:szCs w:val="22"/>
          <w:lang w:bidi="es-es" w:val="es-es"/>
        </w:rPr>
        <w:drawing>
          <wp:inline xmlns:wp="http://schemas.openxmlformats.org/drawingml/2006/wordprocessingDrawing" distT="0" distB="0" distL="0" distR="0" wp14:anchorId="7D87E12E" wp14:editId="60D6A8A8">
            <wp:extent cx="2952750" cy="1428750"/>
            <wp:effectExtent l="0" t="0" r="0" b="0"/>
            <wp:docPr id="86" name="Рисунок 86" descr="2016-05-26_14-0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2016-05-26_14-02-3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r w:rsidRPr="003846CA">
        <w:rPr>
          <w:rFonts w:asciiTheme="minorHAnsi" w:eastAsiaTheme="minorHAnsi" w:hAnsiTheme="minorHAnsi" w:cstheme="minorBidi"/>
          <w:noProof/>
          <w:kern w:val="0"/>
          <w:sz w:val="22"/>
          <w:szCs w:val="22"/>
          <w:lang w:bidi="es-es" w:val="es-es"/>
        </w:rPr>
        <w:drawing>
          <wp:inline xmlns:wp="http://schemas.openxmlformats.org/drawingml/2006/wordprocessingDrawing" distT="0" distB="0" distL="0" distR="0" wp14:anchorId="2611141E" wp14:editId="783D89A1">
            <wp:extent cx="1428750" cy="1428750"/>
            <wp:effectExtent l="0" t="0" r="0" b="0"/>
            <wp:docPr id="87" name="Рисунок 87" descr="2016-05-26_14-0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2016-05-26_14-04-2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xmlns:w="http://schemas.openxmlformats.org/wordprocessingml/2006/main" w14:paraId="0D829EE7" w14:textId="77777777" w:rsidR="003846CA" w:rsidRDefault="003846CA" w:rsidP="003846CA">
      <w:pPr>
        <w:spacing w:before="0" w:after="0" w:line="259" w:lineRule="auto"/>
        <w:jc w:val="left"/>
        <w:rPr>
          <w:rFonts w:asciiTheme="minorHAnsi" w:eastAsiaTheme="minorHAnsi" w:hAnsiTheme="minorHAnsi" w:cstheme="minorBidi"/>
          <w:color w:val="000000" w:themeColor="text1"/>
          <w:kern w:val="0"/>
          <w:sz w:val="22"/>
          <w:szCs w:val="22"/>
        </w:rPr>
      </w:pPr>
    </w:p>
    <w:p xmlns:w="http://schemas.openxmlformats.org/wordprocessingml/2006/main" w14:paraId="33801115" w14:textId="77777777" w:rsidR="003846CA" w:rsidRPr="003846CA" w:rsidRDefault="003846CA" w:rsidP="003846CA">
      <w:pPr>
        <w:spacing w:before="0" w:after="0" w:line="259" w:lineRule="auto"/>
        <w:jc w:val="left"/>
        <w:rPr>
          <w:rFonts w:asciiTheme="minorHAnsi" w:eastAsiaTheme="minorHAnsi" w:hAnsiTheme="minorHAnsi" w:cstheme="minorBidi"/>
          <w:color w:val="000000" w:themeColor="text1"/>
          <w:kern w:val="0"/>
          <w:sz w:val="22"/>
          <w:szCs w:val="22"/>
        </w:rPr>
      </w:pPr>
      <w:r w:rsidRPr="003846CA">
        <w:rPr>
          <w:rFonts w:asciiTheme="minorHAnsi" w:eastAsiaTheme="minorHAnsi" w:hAnsiTheme="minorHAnsi" w:cstheme="minorBidi"/>
          <w:color w:val="000000" w:themeColor="text1"/>
          <w:kern w:val="0"/>
          <w:sz w:val="22"/>
          <w:szCs w:val="22"/>
          <w:lang w:bidi="es-es" w:val="es-es"/>
        </w:rPr>
        <w:t xml:space="preserve">El campo Nombre para mostrar se rellena automáticamente cuando el usuario selecciona una regla por primera vez. La lista desplegable se puede filtrar con opciones avanzadas según el texto escrito.</w:t>
      </w:r>
    </w:p>
    <w:p xmlns:w="http://schemas.openxmlformats.org/wordprocessingml/2006/main" w14:paraId="531C2FB0" w14:textId="77777777" w:rsidR="003846CA" w:rsidRDefault="003846CA" w:rsidP="003846CA">
      <w:pPr>
        <w:spacing w:before="0" w:after="0" w:line="259" w:lineRule="auto"/>
        <w:jc w:val="left"/>
        <w:rPr>
          <w:rFonts w:asciiTheme="minorHAnsi" w:eastAsiaTheme="minorHAnsi" w:hAnsiTheme="minorHAnsi" w:cstheme="minorBidi"/>
          <w:color w:val="000000" w:themeColor="text1"/>
          <w:kern w:val="0"/>
          <w:sz w:val="22"/>
          <w:szCs w:val="22"/>
        </w:rPr>
      </w:pPr>
      <w:r w:rsidRPr="003846CA">
        <w:rPr>
          <w:rFonts w:asciiTheme="minorHAnsi" w:eastAsiaTheme="minorHAnsi" w:hAnsiTheme="minorHAnsi" w:cstheme="minorBidi"/>
          <w:color w:val="000000" w:themeColor="text1"/>
          <w:kern w:val="0"/>
          <w:sz w:val="22"/>
          <w:szCs w:val="22"/>
          <w:lang w:bidi="es-es" w:val="es-es"/>
        </w:rPr>
        <w:t xml:space="preserve">Si el usuario agrega el mismo mosaico dos veces y usa la función de rellenado automático del nombre para mostrar, la fecha y hora se agregan automáticamente al nombre de la regla/monitor en el campo “NOMBRE PARA MOSTRAR”.</w:t>
      </w:r>
    </w:p>
    <w:p xmlns:w="http://schemas.openxmlformats.org/wordprocessingml/2006/main" w14:paraId="66A2C594" w14:textId="77777777" w:rsidR="003846CA" w:rsidRPr="003846CA" w:rsidRDefault="003846CA" w:rsidP="003846CA">
      <w:pPr>
        <w:spacing w:before="0" w:after="0" w:line="259" w:lineRule="auto"/>
        <w:jc w:val="left"/>
        <w:rPr>
          <w:rFonts w:asciiTheme="minorHAnsi" w:eastAsiaTheme="minorHAnsi" w:hAnsiTheme="minorHAnsi" w:cstheme="minorBidi"/>
          <w:color w:val="000000" w:themeColor="text1"/>
          <w:kern w:val="0"/>
          <w:sz w:val="22"/>
          <w:szCs w:val="22"/>
        </w:rPr>
      </w:pPr>
    </w:p>
    <w:p xmlns:w="http://schemas.openxmlformats.org/wordprocessingml/2006/main" w14:paraId="7B5E63B4" w14:textId="77777777" w:rsidR="003846CA" w:rsidRPr="003846CA" w:rsidRDefault="003846CA" w:rsidP="003846CA">
      <w:pPr>
        <w:spacing w:before="0" w:after="0" w:line="259" w:lineRule="auto"/>
        <w:jc w:val="left"/>
        <w:rPr>
          <w:rFonts w:asciiTheme="minorHAnsi" w:eastAsiaTheme="minorHAnsi" w:hAnsiTheme="minorHAnsi" w:cstheme="minorBidi"/>
          <w:color w:val="000000" w:themeColor="text1"/>
          <w:kern w:val="0"/>
          <w:sz w:val="22"/>
          <w:szCs w:val="22"/>
        </w:rPr>
      </w:pPr>
      <w:r w:rsidRPr="003846CA">
        <w:rPr>
          <w:rFonts w:asciiTheme="minorHAnsi" w:eastAsiaTheme="minorHAnsi" w:hAnsiTheme="minorHAnsi" w:cstheme="minorBidi"/>
          <w:noProof/>
          <w:kern w:val="0"/>
          <w:sz w:val="22"/>
          <w:szCs w:val="22"/>
          <w:lang w:bidi="es-es" w:val="es-es"/>
        </w:rPr>
        <w:drawing>
          <wp:inline xmlns:wp="http://schemas.openxmlformats.org/drawingml/2006/wordprocessingDrawing" distT="0" distB="0" distL="0" distR="0" wp14:anchorId="6BD5D14F" wp14:editId="04CBAC3A">
            <wp:extent cx="6591300" cy="523875"/>
            <wp:effectExtent l="0" t="0" r="0" b="9525"/>
            <wp:docPr id="88" name="Рисунок 88" descr="2016-05-26_15-3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2016-05-26_15-35-0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591300" cy="523875"/>
                    </a:xfrm>
                    <a:prstGeom prst="rect">
                      <a:avLst/>
                    </a:prstGeom>
                    <a:noFill/>
                    <a:ln>
                      <a:noFill/>
                    </a:ln>
                  </pic:spPr>
                </pic:pic>
              </a:graphicData>
            </a:graphic>
          </wp:inline>
        </w:drawing>
      </w:r>
    </w:p>
    <w:p xmlns:w="http://schemas.openxmlformats.org/wordprocessingml/2006/main" w14:paraId="7764872D"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6F23D863"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lang w:bidi="es-es" w:val="es-es"/>
        </w:rPr>
        <w:t xml:space="preserve">Si todas las reglas tienen el mismo prefijo, el prefijo no se muestra en las reglas correspondientes.</w:t>
      </w:r>
    </w:p>
    <w:p xmlns:w="http://schemas.openxmlformats.org/wordprocessingml/2006/main" w14:paraId="4D3152AA" w14:textId="77777777" w:rsidR="003846CA" w:rsidRPr="003846CA" w:rsidRDefault="003846CA" w:rsidP="003846CA">
      <w:pPr>
        <w:spacing w:before="0" w:after="16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lang w:bidi="es-es" w:val="es-es"/>
        </w:rPr>
        <w:t xml:space="preserve">El círculo con una cruz quita todos los datos del campo. </w:t>
      </w:r>
      <w:r w:rsidRPr="003846CA">
        <w:rPr>
          <w:noProof/>
          <w:rFonts w:asciiTheme="minorHAnsi" w:eastAsiaTheme="minorHAnsi" w:hAnsiTheme="minorHAnsi" w:cstheme="minorBidi"/>
          <w:kern w:val="0"/>
          <w:sz w:val="22"/>
          <w:szCs w:val="22"/>
          <w:lang w:bidi="es-es" w:val="es-es"/>
        </w:rPr>
        <w:drawing>
          <wp:inline xmlns:wp="http://schemas.openxmlformats.org/drawingml/2006/wordprocessingDrawing" distT="0" distB="0" distL="0" distR="0" wp14:anchorId="149AEF89" wp14:editId="16E412AB">
            <wp:extent cx="180975" cy="171450"/>
            <wp:effectExtent l="0" t="0" r="9525" b="0"/>
            <wp:docPr id="90" name="Рисунок 89" descr="2016-05-26_15-3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2016-05-26_15-37-3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p>
    <w:p xmlns:w="http://schemas.openxmlformats.org/wordprocessingml/2006/main" w14:paraId="384C2CE8" w14:textId="77777777" w:rsidR="003846CA" w:rsidRDefault="003846CA" w:rsidP="003846CA">
      <w:pPr>
        <w:spacing w:before="0" w:after="16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lang w:bidi="es-es" w:val="es-es"/>
        </w:rPr>
        <w:t xml:space="preserve">Cuando se selecciona una regla, los mensajes de validación desaparecen y el botón “Agregar” se habilita. Cuando el usuario intenta agregar un mosaico de rendimiento con un “NOMBRE PARA MOSTRAR” que ya existe, se abre el correspondiente mensaje de información sobre herramientas de error:</w:t>
      </w:r>
    </w:p>
    <w:p xmlns:w="http://schemas.openxmlformats.org/wordprocessingml/2006/main" w14:paraId="59D95CF2" w14:textId="5D6393FA" w:rsidR="003846CA" w:rsidRPr="003846CA" w:rsidRDefault="003846CA" w:rsidP="003846CA">
      <w:pPr>
        <w:spacing w:before="0" w:after="16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lang w:bidi="es-es" w:val="es-es"/>
        </w:rPr>
        <w:drawing>
          <wp:inline xmlns:wp="http://schemas.openxmlformats.org/drawingml/2006/wordprocessingDrawing" distT="0" distB="0" distL="0" distR="0" wp14:anchorId="46ACF0EE" wp14:editId="73A3A6E3">
            <wp:extent cx="3505200" cy="876300"/>
            <wp:effectExtent l="0" t="0" r="0" b="0"/>
            <wp:docPr id="92" name="Рисунок 90" descr="2016-05-26_15-4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2016-05-26_15-45-0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505200" cy="876300"/>
                    </a:xfrm>
                    <a:prstGeom prst="rect">
                      <a:avLst/>
                    </a:prstGeom>
                    <a:noFill/>
                    <a:ln>
                      <a:noFill/>
                    </a:ln>
                  </pic:spPr>
                </pic:pic>
              </a:graphicData>
            </a:graphic>
          </wp:inline>
        </w:drawing>
      </w:r>
    </w:p>
    <w:p xmlns:w="http://schemas.openxmlformats.org/wordprocessingml/2006/main" w14:paraId="6FECF6E2" w14:textId="077F7719" w:rsidR="003846CA" w:rsidRPr="003846CA" w:rsidRDefault="00296263" w:rsidP="003846CA">
      <w:pPr>
        <w:spacing w:before="0" w:after="160" w:line="259" w:lineRule="auto"/>
        <w:jc w:val="left"/>
        <w:rPr>
          <w:rFonts w:asciiTheme="minorHAnsi" w:eastAsiaTheme="minorHAnsi" w:hAnsiTheme="minorHAnsi" w:cstheme="minorBidi"/>
          <w:kern w:val="0"/>
          <w:sz w:val="22"/>
          <w:szCs w:val="22"/>
        </w:rPr>
      </w:pPr>
      <w:r w:rsidRPr="00296263">
        <w:rPr>
          <w:rFonts w:asciiTheme="minorHAnsi" w:eastAsiaTheme="minorHAnsi" w:hAnsiTheme="minorHAnsi" w:cstheme="minorBidi"/>
          <w:kern w:val="0"/>
          <w:sz w:val="22"/>
          <w:szCs w:val="22"/>
          <w:lang w:bidi="es-es" w:val="es-es"/>
        </w:rPr>
        <w:t xml:space="preserve">Si el usuario selecciona un monitor, el mosaico tendría un monitor vinculado. El color del mosaico dependerá del estado de ese monitor. Cuando el usuario selecciona un monitor pero justo después establece un tamaño de 1x1, los datos del campo del monitor se deshabilitan y no se guardan en la configuración si el usuario agrega el icono, pero volverán a habilitarse si el usuario regresa al tamaño 2x1.</w:t>
      </w:r>
    </w:p>
    <w:p xmlns:w="http://schemas.openxmlformats.org/wordprocessingml/2006/main" w14:paraId="70C8405A"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lang w:bidi="es-es" w:val="es-es"/>
        </w:rPr>
        <w:drawing>
          <wp:inline xmlns:wp="http://schemas.openxmlformats.org/drawingml/2006/wordprocessingDrawing" distT="0" distB="0" distL="0" distR="0" wp14:anchorId="684636CB" wp14:editId="68B0EBFA">
            <wp:extent cx="3819525" cy="790575"/>
            <wp:effectExtent l="0" t="0" r="9525" b="9525"/>
            <wp:docPr id="97" name="Рисунок 91" descr="2016-05-26_15-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2016-05-26_15-47-3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819525" cy="790575"/>
                    </a:xfrm>
                    <a:prstGeom prst="rect">
                      <a:avLst/>
                    </a:prstGeom>
                    <a:noFill/>
                    <a:ln>
                      <a:noFill/>
                    </a:ln>
                  </pic:spPr>
                </pic:pic>
              </a:graphicData>
            </a:graphic>
          </wp:inline>
        </w:drawing>
      </w:r>
    </w:p>
    <w:p xmlns:w="http://schemas.openxmlformats.org/wordprocessingml/2006/main" w14:paraId="650FA63D"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5E5E5C81" w14:textId="769196A0"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lang w:bidi="es-es" w:val="es-es"/>
        </w:rPr>
        <w:t xml:space="preserve">Si se mantiene el puntero sobre el gráfico, aparecerá una información sobre herramientas con la fecha y valor.</w:t>
      </w:r>
    </w:p>
    <w:p xmlns:w="http://schemas.openxmlformats.org/wordprocessingml/2006/main" w14:paraId="02104A96"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lang w:bidi="es-es" w:val="es-es"/>
        </w:rPr>
        <w:drawing>
          <wp:inline xmlns:wp="http://schemas.openxmlformats.org/drawingml/2006/wordprocessingDrawing" distT="0" distB="0" distL="0" distR="0" wp14:anchorId="6659B4AD" wp14:editId="1A754F67">
            <wp:extent cx="2952750" cy="1419225"/>
            <wp:effectExtent l="0" t="0" r="0" b="9525"/>
            <wp:docPr id="99" name="Рисунок 92" descr="2016-05-26_15-5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2016-05-26_15-53-1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952750" cy="1419225"/>
                    </a:xfrm>
                    <a:prstGeom prst="rect">
                      <a:avLst/>
                    </a:prstGeom>
                    <a:noFill/>
                    <a:ln>
                      <a:noFill/>
                    </a:ln>
                  </pic:spPr>
                </pic:pic>
              </a:graphicData>
            </a:graphic>
          </wp:inline>
        </w:drawing>
      </w:r>
    </w:p>
    <w:p xmlns:w="http://schemas.openxmlformats.org/wordprocessingml/2006/main" w14:paraId="604F5435"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460A2061"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lang w:bidi="es-es" w:val="es-es"/>
        </w:rPr>
        <w:t xml:space="preserve">El widget es una especie de línea de tendencia, que viene representada por la flecha. Cerca de la flecha, el usuario puede ver el último valor del índice.</w:t>
      </w:r>
    </w:p>
    <w:p xmlns:w="http://schemas.openxmlformats.org/wordprocessingml/2006/main" w14:paraId="599911DE"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0D88F273"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lang w:bidi="es-es" w:val="es-es"/>
        </w:rPr>
        <w:drawing>
          <wp:inline xmlns:wp="http://schemas.openxmlformats.org/drawingml/2006/wordprocessingDrawing" distT="0" distB="0" distL="0" distR="0" wp14:anchorId="2173F43E" wp14:editId="786DAF7C">
            <wp:extent cx="2943225" cy="1419225"/>
            <wp:effectExtent l="0" t="0" r="9525" b="9525"/>
            <wp:docPr id="103" name="Рисунок 93" descr="2016-05-26_15-5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2016-05-26_15-57-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43225" cy="1419225"/>
                    </a:xfrm>
                    <a:prstGeom prst="rect">
                      <a:avLst/>
                    </a:prstGeom>
                    <a:noFill/>
                    <a:ln>
                      <a:noFill/>
                    </a:ln>
                  </pic:spPr>
                </pic:pic>
              </a:graphicData>
            </a:graphic>
          </wp:inline>
        </w:drawing>
      </w:r>
    </w:p>
    <w:p xmlns:w="http://schemas.openxmlformats.org/wordprocessingml/2006/main" w14:paraId="00C32618"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59C9DBA6" w14:textId="09EA68CD" w:rsidR="003846CA" w:rsidRDefault="003846CA" w:rsidP="003846CA">
      <w:pPr>
        <w:spacing w:before="0" w:after="0" w:line="259" w:lineRule="auto"/>
        <w:jc w:val="left"/>
        <w:rPr>
          <w:rFonts w:asciiTheme="minorHAnsi" w:eastAsiaTheme="minorHAnsi" w:hAnsiTheme="minorHAnsi" w:cstheme="minorBidi"/>
          <w:kern w:val="0"/>
          <w:sz w:val="22"/>
          <w:szCs w:val="22"/>
        </w:rPr>
      </w:pPr>
      <w:r>
        <w:rPr>
          <w:rFonts w:asciiTheme="minorHAnsi" w:eastAsiaTheme="minorHAnsi" w:hAnsiTheme="minorHAnsi" w:cstheme="minorBidi"/>
          <w:kern w:val="0"/>
          <w:sz w:val="22"/>
          <w:szCs w:val="22"/>
          <w:lang w:bidi="es-es" w:val="es-es"/>
        </w:rPr>
        <w:t xml:space="preserve">Si el valor de regla no se cambió durante el período que se muestra, la flecha de tendencia no aparece.</w:t>
      </w:r>
    </w:p>
    <w:p xmlns:w="http://schemas.openxmlformats.org/wordprocessingml/2006/main" w14:paraId="7D79D49C"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2FFC6026"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lang w:bidi="es-es" w:val="es-es"/>
        </w:rPr>
        <w:drawing>
          <wp:inline xmlns:wp="http://schemas.openxmlformats.org/drawingml/2006/wordprocessingDrawing" distT="0" distB="0" distL="0" distR="0" wp14:anchorId="22F21465" wp14:editId="3C053358">
            <wp:extent cx="2952750" cy="1428750"/>
            <wp:effectExtent l="0" t="0" r="0" b="0"/>
            <wp:docPr id="104" name="Рисунок 94" descr="2016-05-26_16-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2016-05-26_16-07-3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p>
    <w:p xmlns:w="http://schemas.openxmlformats.org/wordprocessingml/2006/main" w14:paraId="5EA49E6B"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00015A6A" w14:textId="48F1C0AF"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Pr>
          <w:rFonts w:asciiTheme="minorHAnsi" w:eastAsiaTheme="minorHAnsi" w:hAnsiTheme="minorHAnsi" w:cstheme="minorBidi"/>
          <w:kern w:val="0"/>
          <w:sz w:val="22"/>
          <w:szCs w:val="22"/>
          <w:lang w:bidi="es-es" w:val="es-es"/>
        </w:rPr>
        <w:t xml:space="preserve">Observe que, si el último valor de índice es demasiado largo para mostrarse por completo en el mosaico, aparecerá entero en la información sobre herramientas.</w:t>
      </w:r>
    </w:p>
    <w:p xmlns:w="http://schemas.openxmlformats.org/wordprocessingml/2006/main" w14:paraId="4EF6485C"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lang w:bidi="es-es" w:val="es-es"/>
        </w:rPr>
        <w:drawing>
          <wp:inline xmlns:wp="http://schemas.openxmlformats.org/drawingml/2006/wordprocessingDrawing" distT="0" distB="0" distL="0" distR="0" wp14:anchorId="2E8F89D7" wp14:editId="53A7D2E6">
            <wp:extent cx="2952750" cy="1428750"/>
            <wp:effectExtent l="0" t="0" r="0" b="0"/>
            <wp:docPr id="105" name="Рисунок 95" descr="2016-05-26_16-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2016-05-26_16-14-5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p>
    <w:p xmlns:w="http://schemas.openxmlformats.org/wordprocessingml/2006/main" w14:paraId="67FA5879"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5942BF93"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lang w:bidi="es-es" w:val="es-es"/>
        </w:rPr>
        <w:t xml:space="preserve">Los valores de regla mínimo, máximo y promedio aparecen cerca del gráfico.</w:t>
      </w:r>
    </w:p>
    <w:p xmlns:w="http://schemas.openxmlformats.org/wordprocessingml/2006/main" w14:paraId="70BC3D0C"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lang w:bidi="es-es" w:val="es-es"/>
        </w:rPr>
        <w:t xml:space="preserve">Se mostrarán unidades de medida si la regla contiene medidas entre corchetes en su nombre.</w:t>
      </w:r>
    </w:p>
    <w:p xmlns:w="http://schemas.openxmlformats.org/wordprocessingml/2006/main" w14:paraId="007EDC9D" w14:textId="31B0972E" w:rsid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lang w:bidi="es-es" w:val="es-es"/>
        </w:rPr>
        <w:t xml:space="preserve">En el menú “Configuración” de la vista de panel, el usuario puede seleccionar un período para que aparezca reflejado en el gráfico de mosaico de 2x1.</w:t>
      </w:r>
    </w:p>
    <w:p xmlns:w="http://schemas.openxmlformats.org/wordprocessingml/2006/main" w14:paraId="0A2111B2"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1DE23234"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lang w:bidi="es-es" w:val="es-es"/>
        </w:rPr>
        <w:drawing>
          <wp:inline xmlns:wp="http://schemas.openxmlformats.org/drawingml/2006/wordprocessingDrawing" distT="0" distB="0" distL="0" distR="0" wp14:anchorId="68529A91" wp14:editId="4400A4C9">
            <wp:extent cx="2333625" cy="1123950"/>
            <wp:effectExtent l="0" t="0" r="9525" b="0"/>
            <wp:docPr id="106" name="Рисунок 96" descr="2016-05-26_16-4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2016-05-26_16-43-0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333625" cy="1123950"/>
                    </a:xfrm>
                    <a:prstGeom prst="rect">
                      <a:avLst/>
                    </a:prstGeom>
                    <a:noFill/>
                    <a:ln>
                      <a:noFill/>
                    </a:ln>
                  </pic:spPr>
                </pic:pic>
              </a:graphicData>
            </a:graphic>
          </wp:inline>
        </w:drawing>
      </w:r>
    </w:p>
    <w:p xmlns:w="http://schemas.openxmlformats.org/wordprocessingml/2006/main" w14:paraId="3F382543"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09ACAD17"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lang w:bidi="es-es" w:val="es-es"/>
        </w:rPr>
        <w:t xml:space="preserve">El mosaico de 1x1 solo muestra el último valor. Los mismos datos se muestran en la versión de 2x1, justo debajo del nombre de widget.</w:t>
      </w:r>
    </w:p>
    <w:p xmlns:w="http://schemas.openxmlformats.org/wordprocessingml/2006/main" w14:paraId="4079132D"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lang w:bidi="es-es" w:val="es-es"/>
        </w:rPr>
        <w:drawing>
          <wp:inline xmlns:wp="http://schemas.openxmlformats.org/drawingml/2006/wordprocessingDrawing" distT="0" distB="0" distL="0" distR="0" wp14:anchorId="67BE9360" wp14:editId="1528BA58">
            <wp:extent cx="1428750" cy="1428750"/>
            <wp:effectExtent l="0" t="0" r="0" b="0"/>
            <wp:docPr id="107" name="Рисунок 4" descr="C:\Users\Артем Тимошенко\AppData\Local\Microsoft\Windows\INetCache\Content.Word\2016-05-26_14-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Артем Тимошенко\AppData\Local\Microsoft\Windows\INetCache\Content.Word\2016-05-26_14-04-25.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xmlns:w="http://schemas.openxmlformats.org/wordprocessingml/2006/main" w14:paraId="3F6DB144"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06903065" w14:textId="23239D61" w:rsidR="003846CA" w:rsidRDefault="003846CA" w:rsidP="003846CA">
      <w:pPr>
        <w:spacing w:before="0" w:after="0" w:line="259" w:lineRule="auto"/>
        <w:jc w:val="left"/>
        <w:rPr>
          <w:rFonts w:asciiTheme="minorHAnsi" w:eastAsiaTheme="minorHAnsi" w:hAnsiTheme="minorHAnsi" w:cstheme="minorBidi"/>
          <w:kern w:val="0"/>
          <w:sz w:val="22"/>
          <w:szCs w:val="22"/>
        </w:rPr>
      </w:pPr>
      <w:r>
        <w:rPr>
          <w:rFonts w:asciiTheme="minorHAnsi" w:eastAsiaTheme="minorHAnsi" w:hAnsiTheme="minorHAnsi" w:cstheme="minorBidi"/>
          <w:kern w:val="0"/>
          <w:sz w:val="22"/>
          <w:szCs w:val="22"/>
          <w:lang w:bidi="es-es" w:val="es-es"/>
        </w:rPr>
        <w:t xml:space="preserve">Observe que el último valor de fecha y hora se muestra debajo del último valor de regla en el mosaico de rendimiento de 1x1. Si no hay ningún dato en la base de datos de SCOM relativo al período establecido, el widget devuelve el mensaje “Sin datos”.</w:t>
      </w:r>
    </w:p>
    <w:p xmlns:w="http://schemas.openxmlformats.org/wordprocessingml/2006/main" w14:paraId="28594D82"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649D3CE0" w14:textId="04FF41B5"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noProof/>
          <w:rFonts w:asciiTheme="minorHAnsi" w:eastAsiaTheme="minorHAnsi" w:hAnsiTheme="minorHAnsi" w:cstheme="minorBidi"/>
          <w:kern w:val="0"/>
          <w:sz w:val="22"/>
          <w:szCs w:val="22"/>
          <w:lang w:bidi="es-es" w:val="es-es"/>
        </w:rPr>
        <w:drawing>
          <wp:inline xmlns:wp="http://schemas.openxmlformats.org/drawingml/2006/wordprocessingDrawing" distT="0" distB="0" distL="0" distR="0" wp14:anchorId="56818E18" wp14:editId="43351D8A">
            <wp:extent cx="2952750" cy="1428750"/>
            <wp:effectExtent l="0" t="0" r="0" b="0"/>
            <wp:docPr id="108" name="Рисунок 97" descr="2016-05-26_16-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2016-05-26_16-23-4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r w:rsidRPr="003846CA">
        <w:rPr>
          <w:rFonts w:asciiTheme="minorHAnsi" w:eastAsiaTheme="minorHAnsi" w:hAnsiTheme="minorHAnsi" w:cstheme="minorBidi"/>
          <w:kern w:val="0"/>
          <w:sz w:val="22"/>
          <w:szCs w:val="22"/>
          <w:lang w:bidi="es-es" w:val="es-es"/>
        </w:rPr>
        <w:t xml:space="preserve"> </w:t>
      </w:r>
      <w:r w:rsidRPr="003846CA">
        <w:rPr>
          <w:noProof/>
          <w:rFonts w:asciiTheme="minorHAnsi" w:eastAsiaTheme="minorHAnsi" w:hAnsiTheme="minorHAnsi" w:cstheme="minorBidi"/>
          <w:kern w:val="0"/>
          <w:sz w:val="22"/>
          <w:szCs w:val="22"/>
          <w:lang w:bidi="es-es" w:val="es-es"/>
        </w:rPr>
        <w:drawing>
          <wp:inline xmlns:wp="http://schemas.openxmlformats.org/drawingml/2006/wordprocessingDrawing" distT="0" distB="0" distL="0" distR="0" wp14:anchorId="67BB0368" wp14:editId="0C7EA98A">
            <wp:extent cx="1428750" cy="1428750"/>
            <wp:effectExtent l="0" t="0" r="0" b="0"/>
            <wp:docPr id="127" name="Рисунок 98" descr="2016-05-26_16-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2016-05-26_16-24-3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xmlns:w="http://schemas.openxmlformats.org/wordprocessingml/2006/main" w14:paraId="4F886930"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7F354153"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lang w:bidi="es-es" w:val="es-es"/>
        </w:rPr>
        <w:t xml:space="preserve">Al hacer clic con el botón derecho en el mosaico, hay disponibles dos opciones: Editar y Quitar.</w:t>
      </w:r>
    </w:p>
    <w:p xmlns:w="http://schemas.openxmlformats.org/wordprocessingml/2006/main" w14:paraId="39181932"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lang w:bidi="es-es" w:val="es-es"/>
        </w:rPr>
        <w:drawing>
          <wp:inline xmlns:wp="http://schemas.openxmlformats.org/drawingml/2006/wordprocessingDrawing" distT="0" distB="0" distL="0" distR="0" wp14:anchorId="723AD72A" wp14:editId="565D63C3">
            <wp:extent cx="2952750" cy="1428750"/>
            <wp:effectExtent l="0" t="0" r="0" b="0"/>
            <wp:docPr id="256" name="Рисунок 99" descr="2016-05-26_16-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2016-05-26_16-25-5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p>
    <w:p xmlns:w="http://schemas.openxmlformats.org/wordprocessingml/2006/main" w14:paraId="5EDEAEFE" w14:textId="24D5F6E7" w:rsidR="003846CA" w:rsidRPr="007D24BF" w:rsidRDefault="003846CA" w:rsidP="007D24BF"/>
    <w:bookmarkEnd xmlns:w="http://schemas.openxmlformats.org/wordprocessingml/2006/main" w:id="41"/>
    <w:bookmarkEnd xmlns:w="http://schemas.openxmlformats.org/wordprocessingml/2006/main" w:id="42"/>
    <w:bookmarkEnd xmlns:w="http://schemas.openxmlformats.org/wordprocessingml/2006/main" w:id="43"/>
    <w:p xmlns:w="http://schemas.openxmlformats.org/wordprocessingml/2006/main" w14:paraId="7BD55623" w14:textId="41D1049E" w:rsidR="008108B6" w:rsidRPr="00CF6633" w:rsidRDefault="008108B6" w:rsidP="00916E3B">
      <w:pPr>
        <w:pStyle w:val="Heading4"/>
      </w:pPr>
      <w:r w:rsidRPr="00CF6633">
        <w:rPr>
          <w:lang w:bidi="es-es" w:val="es-es"/>
        </w:rPr>
        <w:t xml:space="preserve">Agregar un mosaico de monitor</w:t>
      </w:r>
    </w:p>
    <w:p xmlns:w="http://schemas.openxmlformats.org/wordprocessingml/2006/main" w14:paraId="33BE1ACB" w14:textId="66FCEF92" w:rsidR="00CF5C6A" w:rsidRDefault="008E1812" w:rsidP="002B7112">
      <w:r>
        <w:rPr>
          <w:lang w:bidi="es-es" w:val="es-es"/>
        </w:rPr>
        <w:t xml:space="preserve">Haga doble clic en el grupo para explorar en profundidad desde el centro de datos al nivel de instancia. </w:t>
      </w:r>
    </w:p>
    <w:p xmlns:w="http://schemas.openxmlformats.org/wordprocessingml/2006/main" w14:paraId="28F3C02B" w14:textId="405A3C60" w:rsidR="00CF5C6A" w:rsidRPr="00CF5C6A" w:rsidRDefault="00CF5C6A" w:rsidP="002B7112">
      <w:bookmarkStart w:id="44" w:name="OLE_LINK111"/>
      <w:bookmarkStart w:id="45" w:name="OLE_LINK112"/>
      <w:bookmarkStart w:id="46" w:name="OLE_LINK113"/>
      <w:r>
        <w:rPr>
          <w:lang w:bidi="es-es" w:val="es-es"/>
        </w:rPr>
        <w:t xml:space="preserve">Haga clic en el botón de menú </w:t>
      </w:r>
      <w:r w:rsidR="00384FB2">
        <w:rPr>
          <w:noProof/>
          <w:lang w:bidi="es-es" w:val="es-es"/>
        </w:rPr>
        <w:drawing>
          <wp:inline xmlns:wp="http://schemas.openxmlformats.org/drawingml/2006/wordprocessingDrawing" distT="0" distB="0" distL="0" distR="0" wp14:anchorId="7989397A" wp14:editId="206EF5A8">
            <wp:extent cx="160020" cy="133350"/>
            <wp:effectExtent l="0" t="0" r="0" b="0"/>
            <wp:docPr id="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Pr>
          <w:lang w:bidi="es-es" w:val="es-es"/>
        </w:rPr>
        <w:t xml:space="preserve"> para </w:t>
      </w:r>
      <w:bookmarkEnd w:id="44"/>
      <w:bookmarkEnd w:id="45"/>
      <w:bookmarkEnd w:id="46"/>
      <w:r>
        <w:rPr>
          <w:lang w:bidi="es-es" w:val="es-es"/>
        </w:rPr>
        <w:t xml:space="preserve">agregar un mosaico de monitor.</w:t>
      </w:r>
    </w:p>
    <w:p xmlns:w="http://schemas.openxmlformats.org/wordprocessingml/2006/main" w14:paraId="5B2DA301" w14:textId="4620CB4C" w:rsidR="008E1812" w:rsidRDefault="008E1812" w:rsidP="002B7112"/>
    <w:p xmlns:w="http://schemas.openxmlformats.org/wordprocessingml/2006/main" w14:paraId="1F0D150C" w14:textId="7AB33E5E" w:rsidR="00E3349D" w:rsidRDefault="00916E3B" w:rsidP="00E3349D">
      <w:pPr>
        <w:spacing w:line="240" w:lineRule="auto"/>
        <w:jc w:val="center"/>
      </w:pPr>
      <w:r>
        <w:rPr>
          <w:noProof/>
          <w:lang w:bidi="es-es" w:val="es-es"/>
        </w:rPr>
        <w:drawing>
          <wp:inline xmlns:wp="http://schemas.openxmlformats.org/drawingml/2006/wordprocessingDrawing" distT="0" distB="0" distL="0" distR="0" wp14:anchorId="496CA68A" wp14:editId="64719ED3">
            <wp:extent cx="2276793" cy="2467319"/>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tance mon tile.png"/>
                    <pic:cNvPicPr/>
                  </pic:nvPicPr>
                  <pic:blipFill>
                    <a:blip r:embed="rId111">
                      <a:extLst>
                        <a:ext uri="{28A0092B-C50C-407E-A947-70E740481C1C}">
                          <a14:useLocalDpi xmlns:a14="http://schemas.microsoft.com/office/drawing/2010/main" val="0"/>
                        </a:ext>
                      </a:extLst>
                    </a:blip>
                    <a:stretch>
                      <a:fillRect/>
                    </a:stretch>
                  </pic:blipFill>
                  <pic:spPr>
                    <a:xfrm>
                      <a:off x="0" y="0"/>
                      <a:ext cx="2276793" cy="2467319"/>
                    </a:xfrm>
                    <a:prstGeom prst="rect">
                      <a:avLst/>
                    </a:prstGeom>
                  </pic:spPr>
                </pic:pic>
              </a:graphicData>
            </a:graphic>
          </wp:inline>
        </w:drawing>
      </w:r>
    </w:p>
    <w:p xmlns:w="http://schemas.openxmlformats.org/wordprocessingml/2006/main" w14:paraId="7C95378A" w14:textId="77777777" w:rsidR="00983F02" w:rsidRDefault="00983F02" w:rsidP="00447457"/>
    <w:p xmlns:w="http://schemas.openxmlformats.org/wordprocessingml/2006/main" w14:paraId="4B5A191D" w14:textId="47B0BD88" w:rsidR="00916E3B" w:rsidRPr="00916E3B" w:rsidRDefault="00CC1263" w:rsidP="00916E3B">
      <w:bookmarkStart w:id="47" w:name="OLE_LINK114"/>
      <w:bookmarkStart w:id="48" w:name="OLE_LINK115"/>
      <w:bookmarkStart w:id="49" w:name="OLE_LINK116"/>
      <w:r>
        <w:rPr>
          <w:lang w:bidi="es-es" w:val="es-es"/>
        </w:rPr>
        <w:t xml:space="preserve">En el cuadro de diálogo “Agregar mosaico de monitor”, seleccione el monitor que quiera.</w:t>
      </w:r>
      <w:bookmarkEnd w:id="47"/>
      <w:bookmarkEnd w:id="48"/>
      <w:bookmarkEnd w:id="49"/>
    </w:p>
    <w:p xmlns:w="http://schemas.openxmlformats.org/wordprocessingml/2006/main" w14:paraId="5A823EC2" w14:textId="77777777" w:rsidR="00916E3B" w:rsidRPr="00916E3B" w:rsidRDefault="00916E3B" w:rsidP="00916E3B">
      <w:pPr>
        <w:spacing w:before="0" w:after="0" w:line="259" w:lineRule="auto"/>
        <w:jc w:val="left"/>
        <w:rPr>
          <w:rFonts w:asciiTheme="minorHAnsi" w:eastAsiaTheme="minorHAnsi" w:hAnsiTheme="minorHAnsi" w:cstheme="minorBidi"/>
          <w:kern w:val="0"/>
          <w:sz w:val="22"/>
          <w:szCs w:val="22"/>
        </w:rPr>
      </w:pPr>
      <w:r w:rsidRPr="00916E3B">
        <w:rPr>
          <w:rFonts w:asciiTheme="minorHAnsi" w:eastAsiaTheme="minorHAnsi" w:hAnsiTheme="minorHAnsi" w:cstheme="minorBidi"/>
          <w:noProof/>
          <w:kern w:val="0"/>
          <w:sz w:val="22"/>
          <w:szCs w:val="22"/>
          <w:lang w:bidi="es-es" w:val="es-es"/>
        </w:rPr>
        <w:drawing>
          <wp:inline xmlns:wp="http://schemas.openxmlformats.org/drawingml/2006/wordprocessingDrawing" distT="0" distB="0" distL="0" distR="0" wp14:anchorId="2717AEDC" wp14:editId="2BC8BEE8">
            <wp:extent cx="4943475" cy="1517795"/>
            <wp:effectExtent l="0" t="0" r="0" b="6350"/>
            <wp:docPr id="64" name="Рисунок 100" descr="2016-05-26_17-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2016-05-26_17-18-3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019016" cy="1540988"/>
                    </a:xfrm>
                    <a:prstGeom prst="rect">
                      <a:avLst/>
                    </a:prstGeom>
                    <a:noFill/>
                    <a:ln>
                      <a:noFill/>
                    </a:ln>
                  </pic:spPr>
                </pic:pic>
              </a:graphicData>
            </a:graphic>
          </wp:inline>
        </w:drawing>
      </w:r>
    </w:p>
    <w:p xmlns:w="http://schemas.openxmlformats.org/wordprocessingml/2006/main" w14:paraId="51EC5949" w14:textId="77777777" w:rsidR="00916E3B" w:rsidRDefault="00916E3B" w:rsidP="00916E3B">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51AE6E6B" w14:textId="77777777" w:rsidR="00916E3B" w:rsidRDefault="00916E3B" w:rsidP="00916E3B">
      <w:pPr>
        <w:spacing w:before="0" w:after="0" w:line="259" w:lineRule="auto"/>
        <w:jc w:val="left"/>
        <w:rPr>
          <w:rFonts w:asciiTheme="minorHAnsi" w:eastAsiaTheme="minorHAnsi" w:hAnsiTheme="minorHAnsi" w:cstheme="minorBidi"/>
          <w:kern w:val="0"/>
          <w:sz w:val="22"/>
          <w:szCs w:val="22"/>
        </w:rPr>
      </w:pPr>
      <w:r w:rsidRPr="00916E3B">
        <w:rPr>
          <w:rFonts w:asciiTheme="minorHAnsi" w:eastAsiaTheme="minorHAnsi" w:hAnsiTheme="minorHAnsi" w:cstheme="minorBidi"/>
          <w:kern w:val="0"/>
          <w:sz w:val="22"/>
          <w:szCs w:val="22"/>
          <w:lang w:bidi="es-es" w:val="es-es"/>
        </w:rPr>
        <w:t xml:space="preserve">El control tiene una lógica similar al cuadro de diálogo de rendimiento.</w:t>
      </w:r>
    </w:p>
    <w:p xmlns:w="http://schemas.openxmlformats.org/wordprocessingml/2006/main" w14:paraId="12DE69A1" w14:textId="77777777" w:rsidR="00916E3B" w:rsidRPr="00916E3B" w:rsidRDefault="00916E3B" w:rsidP="00916E3B">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2BCEE5D3" w14:textId="77777777" w:rsidR="00916E3B" w:rsidRPr="00916E3B" w:rsidRDefault="00916E3B" w:rsidP="00916E3B">
      <w:pPr>
        <w:spacing w:before="0" w:after="0" w:line="259" w:lineRule="auto"/>
        <w:jc w:val="left"/>
        <w:rPr>
          <w:rFonts w:asciiTheme="minorHAnsi" w:eastAsiaTheme="minorHAnsi" w:hAnsiTheme="minorHAnsi" w:cstheme="minorBidi"/>
          <w:kern w:val="0"/>
          <w:sz w:val="22"/>
          <w:szCs w:val="22"/>
        </w:rPr>
      </w:pPr>
      <w:r w:rsidRPr="00916E3B">
        <w:rPr>
          <w:rFonts w:asciiTheme="minorHAnsi" w:eastAsiaTheme="minorHAnsi" w:hAnsiTheme="minorHAnsi" w:cstheme="minorBidi"/>
          <w:noProof/>
          <w:kern w:val="0"/>
          <w:sz w:val="22"/>
          <w:szCs w:val="22"/>
          <w:lang w:bidi="es-es" w:val="es-es"/>
        </w:rPr>
        <w:drawing>
          <wp:inline xmlns:wp="http://schemas.openxmlformats.org/drawingml/2006/wordprocessingDrawing" distT="0" distB="0" distL="0" distR="0" wp14:anchorId="44D76D0D" wp14:editId="177F53E2">
            <wp:extent cx="1428750" cy="1428750"/>
            <wp:effectExtent l="0" t="0" r="0" b="0"/>
            <wp:docPr id="66" name="Рисунок 101" descr="2016-05-26_17-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2016-05-26_17-28-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xmlns:w="http://schemas.openxmlformats.org/wordprocessingml/2006/main" w14:paraId="06685F96" w14:textId="77777777" w:rsidR="0011124A" w:rsidRDefault="0011124A" w:rsidP="00916E3B">
      <w:pPr>
        <w:spacing w:before="0" w:after="160" w:line="259" w:lineRule="auto"/>
        <w:jc w:val="left"/>
        <w:rPr>
          <w:rFonts w:asciiTheme="minorHAnsi" w:eastAsiaTheme="minorHAnsi" w:hAnsiTheme="minorHAnsi" w:cstheme="minorBidi"/>
          <w:kern w:val="0"/>
          <w:sz w:val="22"/>
          <w:szCs w:val="22"/>
        </w:rPr>
      </w:pPr>
    </w:p>
    <w:p xmlns:w="http://schemas.openxmlformats.org/wordprocessingml/2006/main" w14:paraId="112774A4" w14:textId="6D27B5FC" w:rsidR="00916E3B" w:rsidRPr="00916E3B" w:rsidRDefault="00916E3B" w:rsidP="00916E3B">
      <w:pPr>
        <w:spacing w:before="0" w:after="160" w:line="259" w:lineRule="auto"/>
        <w:jc w:val="left"/>
        <w:rPr>
          <w:rFonts w:asciiTheme="minorHAnsi" w:eastAsiaTheme="minorHAnsi" w:hAnsiTheme="minorHAnsi" w:cstheme="minorBidi"/>
          <w:kern w:val="0"/>
          <w:sz w:val="22"/>
          <w:szCs w:val="22"/>
        </w:rPr>
      </w:pPr>
      <w:r w:rsidRPr="00916E3B">
        <w:rPr>
          <w:rFonts w:asciiTheme="minorHAnsi" w:eastAsiaTheme="minorHAnsi" w:hAnsiTheme="minorHAnsi" w:cstheme="minorBidi"/>
          <w:kern w:val="0"/>
          <w:sz w:val="22"/>
          <w:szCs w:val="22"/>
          <w:lang w:bidi="es-es" w:val="es-es"/>
        </w:rPr>
        <w:t xml:space="preserve">El monitor tiene un nombre, un indicador de estado y la fecha en que el estado se cambió por última vez. Al hacer clic con el botón derecho en el mosaico, hay disponibles dos opciones: Editar y Quitar.</w:t>
      </w:r>
    </w:p>
    <w:p xmlns:w="http://schemas.openxmlformats.org/wordprocessingml/2006/main" w14:paraId="3E026209" w14:textId="732FABDE" w:rsidR="008E1812" w:rsidRDefault="00916E3B" w:rsidP="0011124A">
      <w:pPr>
        <w:spacing w:before="0" w:after="160" w:line="259" w:lineRule="auto"/>
        <w:jc w:val="left"/>
        <w:rPr>
          <w:rFonts w:asciiTheme="minorHAnsi" w:eastAsiaTheme="minorHAnsi" w:hAnsiTheme="minorHAnsi" w:cstheme="minorBidi"/>
          <w:kern w:val="0"/>
          <w:sz w:val="22"/>
          <w:szCs w:val="22"/>
        </w:rPr>
      </w:pPr>
      <w:r w:rsidRPr="00916E3B">
        <w:rPr>
          <w:rFonts w:asciiTheme="minorHAnsi" w:eastAsiaTheme="minorHAnsi" w:hAnsiTheme="minorHAnsi" w:cstheme="minorBidi"/>
          <w:noProof/>
          <w:kern w:val="0"/>
          <w:sz w:val="22"/>
          <w:szCs w:val="22"/>
          <w:lang w:bidi="es-es" w:val="es-es"/>
        </w:rPr>
        <w:drawing>
          <wp:inline xmlns:wp="http://schemas.openxmlformats.org/drawingml/2006/wordprocessingDrawing" distT="0" distB="0" distL="0" distR="0" wp14:anchorId="0AC1B582" wp14:editId="445CFCBD">
            <wp:extent cx="1428750" cy="1428750"/>
            <wp:effectExtent l="0" t="0" r="0" b="0"/>
            <wp:docPr id="67" name="Рисунок 102" descr="2016-05-26_17-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2016-05-26_17-30-4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xmlns:w="http://schemas.openxmlformats.org/wordprocessingml/2006/main" w14:paraId="32FB7120" w14:textId="77777777" w:rsidR="0011124A" w:rsidRPr="0011124A" w:rsidRDefault="0011124A" w:rsidP="0011124A">
      <w:pPr>
        <w:spacing w:before="0" w:after="160" w:line="259" w:lineRule="auto"/>
        <w:jc w:val="left"/>
        <w:rPr>
          <w:rFonts w:asciiTheme="minorHAnsi" w:eastAsiaTheme="minorHAnsi" w:hAnsiTheme="minorHAnsi" w:cstheme="minorBidi"/>
          <w:kern w:val="0"/>
          <w:sz w:val="22"/>
          <w:szCs w:val="22"/>
        </w:rPr>
      </w:pPr>
    </w:p>
    <w:p xmlns:w="http://schemas.openxmlformats.org/wordprocessingml/2006/main" w14:paraId="3BDAC33A" w14:textId="10387388" w:rsidR="00256D81" w:rsidRDefault="00A7296F" w:rsidP="008B602D">
      <w:pPr>
        <w:pStyle w:val="Heading3"/>
      </w:pPr>
      <w:r>
        <w:rPr>
          <w:lang w:bidi="es-es" w:val="es-es"/>
        </w:rPr>
        <w:t xml:space="preserve">Mover los mosaicos</w:t>
      </w:r>
    </w:p>
    <w:p xmlns:w="http://schemas.openxmlformats.org/wordprocessingml/2006/main" w14:paraId="0AB660FE" w14:textId="2BDDAA9F" w:rsidR="00256D81" w:rsidRPr="001F020C" w:rsidRDefault="00FF047C" w:rsidP="00256D81">
      <w:pPr>
        <w:spacing w:line="240" w:lineRule="auto"/>
        <w:rPr>
          <w:rFonts w:cs="Arial"/>
        </w:rPr>
      </w:pPr>
      <w:r w:rsidRPr="006307B4">
        <w:rPr>
          <w:rFonts w:cs="Arial"/>
          <w:lang w:bidi="es-es" w:val="es-es"/>
        </w:rPr>
        <w:t xml:space="preserve">Los mosaicos se pueden mover mediante la característica de arrastrar y colocar.</w:t>
      </w:r>
    </w:p>
    <w:p xmlns:w="http://schemas.openxmlformats.org/wordprocessingml/2006/main" w14:paraId="11B3ABD8" w14:textId="68C397C9" w:rsidR="00256D81" w:rsidRPr="003A05A8" w:rsidRDefault="00256D81" w:rsidP="00256D81">
      <w:pPr>
        <w:spacing w:line="240" w:lineRule="auto"/>
        <w:rPr>
          <w:rFonts w:cs="Arial"/>
        </w:rPr>
      </w:pPr>
      <w:bookmarkStart w:id="52" w:name="OLE_LINK148"/>
      <w:r w:rsidRPr="001F020C">
        <w:rPr>
          <w:rFonts w:cs="Arial"/>
          <w:lang w:bidi="es-es" w:val="es-es"/>
        </w:rPr>
        <w:t xml:space="preserve">Los paneles de centro de datos permiten mover los mosaicos de los siguientes modos:</w:t>
      </w:r>
      <w:bookmarkEnd w:id="52"/>
    </w:p>
    <w:p xmlns:w="http://schemas.openxmlformats.org/wordprocessingml/2006/main" w14:paraId="34D44075" w14:textId="7715AFC0" w:rsidR="00256D81" w:rsidRPr="00AF1D33" w:rsidRDefault="00256D81" w:rsidP="00A2446E">
      <w:pPr>
        <w:pStyle w:val="ListParagraph"/>
        <w:numPr>
          <w:ilvl w:val="0"/>
          <w:numId w:val="16"/>
        </w:numPr>
        <w:rPr>
          <w:rFonts w:ascii="Arial" w:hAnsi="Arial" w:cs="Arial"/>
          <w:sz w:val="20"/>
          <w:szCs w:val="20"/>
        </w:rPr>
      </w:pPr>
      <w:r w:rsidRPr="00AF1D33">
        <w:rPr>
          <w:rFonts w:ascii="Arial" w:hAnsi="Arial" w:cs="Arial" w:eastAsia="Arial" w:hint="Arial"/>
          <w:sz w:val="20"/>
          <w:szCs w:val="20"/>
          <w:lang w:bidi="es-es" w:val="es-es"/>
        </w:rPr>
        <w:t xml:space="preserve">Mover grupos </w:t>
      </w:r>
      <w:bookmarkStart w:id="53" w:name="OLE_LINK145"/>
      <w:bookmarkStart w:id="54" w:name="OLE_LINK146"/>
      <w:bookmarkStart w:id="55" w:name="OLE_LINK147"/>
      <w:r w:rsidRPr="00AF1D33">
        <w:rPr>
          <w:rFonts w:ascii="Arial" w:hAnsi="Arial" w:cs="Arial" w:eastAsia="Arial" w:hint="Arial"/>
          <w:sz w:val="20"/>
          <w:szCs w:val="20"/>
          <w:lang w:bidi="es-es" w:val="es-es"/>
        </w:rPr>
        <w:t xml:space="preserve">en la vista de centro de datos</w:t>
      </w:r>
      <w:bookmarkEnd w:id="53"/>
      <w:bookmarkEnd w:id="54"/>
      <w:bookmarkEnd w:id="55"/>
      <w:r w:rsidRPr="00AF1D33">
        <w:rPr>
          <w:rFonts w:ascii="Arial" w:hAnsi="Arial" w:cs="Arial" w:eastAsia="Arial" w:hint="Arial"/>
          <w:sz w:val="20"/>
          <w:szCs w:val="20"/>
          <w:lang w:bidi="es-es" w:val="es-es"/>
        </w:rPr>
        <w:t xml:space="preserve">.</w:t>
      </w:r>
    </w:p>
    <w:p xmlns:w="http://schemas.openxmlformats.org/wordprocessingml/2006/main" w14:paraId="4DB98AD1" w14:textId="459D4DFE" w:rsidR="00256D81" w:rsidRPr="00AF1D33" w:rsidRDefault="00256D81" w:rsidP="00A2446E">
      <w:pPr>
        <w:pStyle w:val="ListParagraph"/>
        <w:numPr>
          <w:ilvl w:val="0"/>
          <w:numId w:val="16"/>
        </w:numPr>
        <w:rPr>
          <w:rFonts w:ascii="Arial" w:hAnsi="Arial" w:cs="Arial"/>
          <w:sz w:val="20"/>
          <w:szCs w:val="20"/>
        </w:rPr>
      </w:pPr>
      <w:r w:rsidRPr="00AF1D33">
        <w:rPr>
          <w:rFonts w:ascii="Arial" w:hAnsi="Arial" w:cs="Arial" w:eastAsia="Arial" w:hint="Arial"/>
          <w:sz w:val="20"/>
          <w:szCs w:val="20"/>
          <w:lang w:bidi="es-es" w:val="es-es"/>
        </w:rPr>
        <w:t xml:space="preserve">Mover mosaicos agregados dentro del grupo expandido en la vista de centro de datos.</w:t>
      </w:r>
    </w:p>
    <w:p xmlns:w="http://schemas.openxmlformats.org/wordprocessingml/2006/main" w14:paraId="5280522D" w14:textId="1DC4C79E" w:rsidR="00256D81" w:rsidRDefault="00256D81" w:rsidP="00AF1D33">
      <w:pPr>
        <w:pStyle w:val="ListParagraph"/>
        <w:numPr>
          <w:ilvl w:val="0"/>
          <w:numId w:val="16"/>
        </w:numPr>
      </w:pPr>
      <w:r w:rsidRPr="00AF1D33">
        <w:rPr>
          <w:rFonts w:ascii="Arial" w:hAnsi="Arial" w:cs="Arial" w:eastAsia="Arial" w:hint="Arial"/>
          <w:sz w:val="20"/>
          <w:szCs w:val="20"/>
          <w:lang w:bidi="es-es" w:val="es-es"/>
        </w:rPr>
        <w:t xml:space="preserve">Mover mosaicos en la vista de instancia.</w:t>
      </w:r>
    </w:p>
    <w:p xmlns:w="http://schemas.openxmlformats.org/wordprocessingml/2006/main" w14:paraId="4FE15706" w14:textId="212AC979" w:rsidR="001F1F97" w:rsidRDefault="001F1F97" w:rsidP="008B602D">
      <w:pPr>
        <w:pStyle w:val="Heading3"/>
      </w:pPr>
      <w:r>
        <w:rPr>
          <w:lang w:bidi="es-es" w:val="es-es"/>
        </w:rPr>
        <w:t xml:space="preserve">Vista de rendimiento y explorador de estado</w:t>
      </w:r>
    </w:p>
    <w:p xmlns:w="http://schemas.openxmlformats.org/wordprocessingml/2006/main" w14:paraId="395DEC61" w14:textId="118EEF5D" w:rsidR="001A04FD" w:rsidRDefault="001F1F97" w:rsidP="002B7112">
      <w:r>
        <w:rPr>
          <w:lang w:bidi="es-es" w:val="es-es"/>
        </w:rPr>
        <w:t xml:space="preserve">Para abrir la vista de rendimiento y el explorador de estado, hay que hacer doble clic en el mosaico correspondiente (mosaico de rendimiento y mosaico de monitor, respectivamente).</w:t>
      </w:r>
    </w:p>
    <w:p xmlns:w="http://schemas.openxmlformats.org/wordprocessingml/2006/main" w14:paraId="1AF7A972" w14:textId="1FF711BD" w:rsidR="0067099E" w:rsidRDefault="0067099E" w:rsidP="002B7112"/>
    <w:p xmlns:w="http://schemas.openxmlformats.org/wordprocessingml/2006/main" w14:paraId="65337033" w14:textId="60CCD2A6" w:rsidR="0067099E" w:rsidRDefault="0067099E" w:rsidP="008B602D">
      <w:pPr>
        <w:pStyle w:val="Heading3"/>
      </w:pPr>
      <w:r w:rsidRPr="0067099E">
        <w:rPr>
          <w:lang w:bidi="es-es" w:val="es-es"/>
        </w:rPr>
        <w:t xml:space="preserve">Agregar iconos en masa </w:t>
      </w:r>
    </w:p>
    <w:p xmlns:w="http://schemas.openxmlformats.org/wordprocessingml/2006/main" w14:paraId="1E47F0EC" w14:textId="77777777" w:rsidR="009A6FCD"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kern w:val="0"/>
          <w:lang w:bidi="es-es" w:val="es-es"/>
        </w:rPr>
        <w:t xml:space="preserve">El usuario puede usar el menú “Bulk add Tiles” (Agregar mosaicos en masa) para agregar rápidamente mosaicos de monitor y rendimiento en la vista de instancia (todos los monitores y reglas de objetos están recogidos en la lista “Choose tiles to be added to the view” [Elegir mosaicos para agregarlos a la vista]). </w:t>
      </w:r>
    </w:p>
    <w:p xmlns:w="http://schemas.openxmlformats.org/wordprocessingml/2006/main" w14:paraId="15AD4D63" w14:textId="77777777" w:rsidR="009A6FCD" w:rsidRPr="00A67547" w:rsidRDefault="009A6FCD" w:rsidP="0067099E">
      <w:pPr>
        <w:tabs>
          <w:tab w:val="left" w:pos="5055"/>
        </w:tabs>
        <w:spacing w:before="0" w:after="0" w:line="259" w:lineRule="auto"/>
        <w:jc w:val="left"/>
        <w:rPr>
          <w:rFonts w:eastAsiaTheme="minorHAnsi" w:cs="Arial"/>
          <w:kern w:val="0"/>
        </w:rPr>
      </w:pPr>
    </w:p>
    <w:p xmlns:w="http://schemas.openxmlformats.org/wordprocessingml/2006/main" w14:paraId="347E9E2A" w14:textId="77777777" w:rsidR="009A6FCD"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noProof/>
          <w:kern w:val="0"/>
          <w:lang w:bidi="es-es" w:val="es-es"/>
        </w:rPr>
        <w:drawing>
          <wp:inline xmlns:wp="http://schemas.openxmlformats.org/drawingml/2006/wordprocessingDrawing" distT="0" distB="0" distL="0" distR="0" wp14:anchorId="58F8486B" wp14:editId="47FF0AA3">
            <wp:extent cx="4911888" cy="2867025"/>
            <wp:effectExtent l="0" t="0" r="3175" b="0"/>
            <wp:docPr id="266" name="Рисунок 15" descr="2016-05-30_14-0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2016-05-30_14-05-3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934104" cy="2879992"/>
                    </a:xfrm>
                    <a:prstGeom prst="rect">
                      <a:avLst/>
                    </a:prstGeom>
                    <a:noFill/>
                    <a:ln>
                      <a:noFill/>
                    </a:ln>
                  </pic:spPr>
                </pic:pic>
              </a:graphicData>
            </a:graphic>
          </wp:inline>
        </w:drawing>
      </w:r>
    </w:p>
    <w:p xmlns:w="http://schemas.openxmlformats.org/wordprocessingml/2006/main" w14:paraId="5C8A7024" w14:textId="77777777" w:rsidR="009A6FCD" w:rsidRPr="00A67547" w:rsidRDefault="009A6FCD" w:rsidP="0067099E">
      <w:pPr>
        <w:tabs>
          <w:tab w:val="left" w:pos="5055"/>
        </w:tabs>
        <w:spacing w:before="0" w:after="0" w:line="259" w:lineRule="auto"/>
        <w:jc w:val="left"/>
        <w:rPr>
          <w:rFonts w:eastAsiaTheme="minorHAnsi" w:cs="Arial"/>
          <w:kern w:val="0"/>
        </w:rPr>
      </w:pPr>
    </w:p>
    <w:p xmlns:w="http://schemas.openxmlformats.org/wordprocessingml/2006/main" w14:paraId="7C4D859E" w14:textId="10148109" w:rsidR="0067099E"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kern w:val="0"/>
          <w:lang w:bidi="es-es" w:val="es-es"/>
        </w:rPr>
        <w:t xml:space="preserve">Las casillas de los mosaicos que ya están agregados se desactivan (los mosaicos de monitor que se han agregado como parte del mosaico de rendimiento de 2x1 se consideran como ya agregados)</w:t>
      </w:r>
    </w:p>
    <w:p xmlns:w="http://schemas.openxmlformats.org/wordprocessingml/2006/main" w14:paraId="0EB95A00" w14:textId="77777777" w:rsidR="0067099E" w:rsidRPr="00A67547" w:rsidRDefault="0067099E" w:rsidP="0067099E">
      <w:pPr>
        <w:tabs>
          <w:tab w:val="left" w:pos="5055"/>
        </w:tabs>
        <w:spacing w:before="0" w:after="0" w:line="259" w:lineRule="auto"/>
        <w:jc w:val="left"/>
        <w:rPr>
          <w:rFonts w:eastAsiaTheme="minorHAnsi" w:cs="Arial"/>
          <w:kern w:val="0"/>
        </w:rPr>
      </w:pPr>
    </w:p>
    <w:p xmlns:w="http://schemas.openxmlformats.org/wordprocessingml/2006/main" w14:paraId="450BEDA1" w14:textId="77777777" w:rsidR="0067099E"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noProof/>
          <w:kern w:val="0"/>
          <w:lang w:bidi="es-es" w:val="es-es"/>
        </w:rPr>
        <w:drawing>
          <wp:inline xmlns:wp="http://schemas.openxmlformats.org/drawingml/2006/wordprocessingDrawing" distT="0" distB="0" distL="0" distR="0" wp14:anchorId="31CA560F" wp14:editId="193E84FF">
            <wp:extent cx="4876800" cy="737791"/>
            <wp:effectExtent l="0" t="0" r="0" b="5715"/>
            <wp:docPr id="267" name="Рисунок 14" descr="2016-05-30_14-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2016-05-30_14-23-2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939702" cy="747307"/>
                    </a:xfrm>
                    <a:prstGeom prst="rect">
                      <a:avLst/>
                    </a:prstGeom>
                    <a:noFill/>
                    <a:ln>
                      <a:noFill/>
                    </a:ln>
                  </pic:spPr>
                </pic:pic>
              </a:graphicData>
            </a:graphic>
          </wp:inline>
        </w:drawing>
      </w:r>
    </w:p>
    <w:p xmlns:w="http://schemas.openxmlformats.org/wordprocessingml/2006/main" w14:paraId="34E141D4" w14:textId="77777777" w:rsidR="0067099E" w:rsidRPr="00A67547" w:rsidRDefault="0067099E" w:rsidP="0067099E">
      <w:pPr>
        <w:tabs>
          <w:tab w:val="left" w:pos="5055"/>
        </w:tabs>
        <w:spacing w:before="0" w:after="0" w:line="259" w:lineRule="auto"/>
        <w:jc w:val="left"/>
        <w:rPr>
          <w:rFonts w:eastAsiaTheme="minorHAnsi" w:cs="Arial"/>
          <w:kern w:val="0"/>
        </w:rPr>
      </w:pPr>
    </w:p>
    <w:p xmlns:w="http://schemas.openxmlformats.org/wordprocessingml/2006/main" w14:paraId="4BBA3781" w14:textId="0A147AE5" w:rsidR="0067099E"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kern w:val="0"/>
          <w:lang w:bidi="es-es" w:val="es-es"/>
        </w:rPr>
        <w:t xml:space="preserve">Observe que las casillas de los mosaicos que aún no se han agregado a la vista de instancia aparecen activadas.</w:t>
      </w:r>
    </w:p>
    <w:p xmlns:w="http://schemas.openxmlformats.org/wordprocessingml/2006/main" w14:paraId="3537B32B" w14:textId="77777777" w:rsidR="0067099E" w:rsidRPr="00A67547" w:rsidRDefault="0067099E" w:rsidP="0067099E">
      <w:pPr>
        <w:tabs>
          <w:tab w:val="left" w:pos="5055"/>
        </w:tabs>
        <w:spacing w:before="0" w:after="0" w:line="259" w:lineRule="auto"/>
        <w:jc w:val="left"/>
        <w:rPr>
          <w:rFonts w:eastAsiaTheme="minorHAnsi" w:cs="Arial"/>
          <w:kern w:val="0"/>
        </w:rPr>
      </w:pPr>
    </w:p>
    <w:p xmlns:w="http://schemas.openxmlformats.org/wordprocessingml/2006/main" w14:paraId="75A801F1" w14:textId="41F027E7" w:rsidR="0067099E"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noProof/>
          <w:kern w:val="0"/>
          <w:lang w:bidi="es-es" w:val="es-es"/>
        </w:rPr>
        <w:drawing>
          <wp:inline xmlns:wp="http://schemas.openxmlformats.org/drawingml/2006/wordprocessingDrawing" distT="0" distB="0" distL="0" distR="0" wp14:anchorId="51B3B766" wp14:editId="5A0EFA98">
            <wp:extent cx="4924425" cy="748876"/>
            <wp:effectExtent l="0" t="0" r="0" b="0"/>
            <wp:docPr id="268" name="Рисунок 13" descr="2016-05-30_14-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2016-05-30_14-29-0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022431" cy="763780"/>
                    </a:xfrm>
                    <a:prstGeom prst="rect">
                      <a:avLst/>
                    </a:prstGeom>
                    <a:noFill/>
                    <a:ln>
                      <a:noFill/>
                    </a:ln>
                  </pic:spPr>
                </pic:pic>
              </a:graphicData>
            </a:graphic>
          </wp:inline>
        </w:drawing>
      </w:r>
    </w:p>
    <w:p xmlns:w="http://schemas.openxmlformats.org/wordprocessingml/2006/main" w14:paraId="5D1D650B" w14:textId="77777777" w:rsidR="0067099E" w:rsidRPr="00A67547" w:rsidRDefault="0067099E" w:rsidP="0067099E">
      <w:pPr>
        <w:tabs>
          <w:tab w:val="left" w:pos="5055"/>
        </w:tabs>
        <w:spacing w:before="0" w:after="0" w:line="259" w:lineRule="auto"/>
        <w:jc w:val="left"/>
        <w:rPr>
          <w:rFonts w:eastAsiaTheme="minorHAnsi" w:cs="Arial"/>
          <w:kern w:val="0"/>
        </w:rPr>
      </w:pPr>
    </w:p>
    <w:p xmlns:w="http://schemas.openxmlformats.org/wordprocessingml/2006/main" w14:paraId="495F6D31" w14:textId="77777777" w:rsidR="0067099E"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kern w:val="0"/>
          <w:lang w:bidi="es-es" w:val="es-es"/>
        </w:rPr>
        <w:t xml:space="preserve">Los mosaicos de rendimiento y monitor tienen iconos diferentes:</w:t>
      </w:r>
    </w:p>
    <w:p xmlns:w="http://schemas.openxmlformats.org/wordprocessingml/2006/main" w14:paraId="45FCFAE8" w14:textId="77777777" w:rsidR="0067099E" w:rsidRPr="00A67547" w:rsidRDefault="0067099E" w:rsidP="0067099E">
      <w:pPr>
        <w:tabs>
          <w:tab w:val="left" w:pos="5055"/>
        </w:tabs>
        <w:spacing w:before="0" w:after="0" w:line="259" w:lineRule="auto"/>
        <w:jc w:val="left"/>
        <w:rPr>
          <w:rFonts w:eastAsiaTheme="minorHAnsi" w:cs="Arial"/>
          <w:kern w:val="0"/>
        </w:rPr>
      </w:pPr>
    </w:p>
    <w:p xmlns:w="http://schemas.openxmlformats.org/wordprocessingml/2006/main" w14:paraId="6CECC757" w14:textId="77777777" w:rsidR="0067099E"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noProof/>
          <w:kern w:val="0"/>
          <w:lang w:bidi="es-es" w:val="es-es"/>
        </w:rPr>
        <w:drawing>
          <wp:inline xmlns:wp="http://schemas.openxmlformats.org/drawingml/2006/wordprocessingDrawing" distT="0" distB="0" distL="0" distR="0" wp14:anchorId="7E08331A" wp14:editId="1D9938ED">
            <wp:extent cx="4895850" cy="926445"/>
            <wp:effectExtent l="0" t="0" r="0" b="7620"/>
            <wp:docPr id="269" name="Рисунок 12" descr="2016-05-30_14-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2016-05-30_14-30-5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995816" cy="945362"/>
                    </a:xfrm>
                    <a:prstGeom prst="rect">
                      <a:avLst/>
                    </a:prstGeom>
                    <a:noFill/>
                    <a:ln>
                      <a:noFill/>
                    </a:ln>
                  </pic:spPr>
                </pic:pic>
              </a:graphicData>
            </a:graphic>
          </wp:inline>
        </w:drawing>
      </w:r>
    </w:p>
    <w:p xmlns:w="http://schemas.openxmlformats.org/wordprocessingml/2006/main" w14:paraId="723C63E7" w14:textId="77777777" w:rsidR="0067099E" w:rsidRPr="00A67547" w:rsidRDefault="0067099E" w:rsidP="0067099E">
      <w:pPr>
        <w:tabs>
          <w:tab w:val="left" w:pos="5055"/>
        </w:tabs>
        <w:spacing w:before="0" w:after="0" w:line="259" w:lineRule="auto"/>
        <w:jc w:val="left"/>
        <w:rPr>
          <w:rFonts w:eastAsiaTheme="minorHAnsi" w:cs="Arial"/>
          <w:kern w:val="0"/>
        </w:rPr>
      </w:pPr>
    </w:p>
    <w:p xmlns:w="http://schemas.openxmlformats.org/wordprocessingml/2006/main" w14:paraId="200039F3" w14:textId="0E9CC952" w:rsidR="0067099E"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kern w:val="0"/>
          <w:lang w:bidi="es-es" w:val="es-es"/>
        </w:rPr>
        <w:t xml:space="preserve">Con el menú “Bulk add Tiles” (Agregar mosaicos en masa) se pueden agregar los mismos mosaicos de rendimiento y monitor muchas veces. Se agregarán parámetros de fecha y hora al "NOMBRE PARA MOSTRAR" por cada adición posterior de mosaicos de rendimiento/monitor que se repita.</w:t>
      </w:r>
    </w:p>
    <w:p xmlns:w="http://schemas.openxmlformats.org/wordprocessingml/2006/main" w14:paraId="1B6AFB6E" w14:textId="77777777" w:rsidR="0067099E" w:rsidRPr="00A67547" w:rsidRDefault="0067099E" w:rsidP="0067099E">
      <w:pPr>
        <w:tabs>
          <w:tab w:val="left" w:pos="5055"/>
        </w:tabs>
        <w:spacing w:before="0" w:after="0" w:line="259" w:lineRule="auto"/>
        <w:jc w:val="left"/>
        <w:rPr>
          <w:rFonts w:eastAsiaTheme="minorHAnsi" w:cs="Arial"/>
          <w:kern w:val="0"/>
        </w:rPr>
      </w:pPr>
    </w:p>
    <w:p xmlns:w="http://schemas.openxmlformats.org/wordprocessingml/2006/main" w14:paraId="52A84CF1" w14:textId="43BBEC74" w:rsidR="0067099E" w:rsidRPr="0067099E" w:rsidRDefault="0067099E" w:rsidP="0067099E">
      <w:pPr>
        <w:tabs>
          <w:tab w:val="left" w:pos="5055"/>
        </w:tabs>
        <w:spacing w:before="0" w:after="0" w:line="259" w:lineRule="auto"/>
        <w:jc w:val="left"/>
        <w:rPr>
          <w:rFonts w:asciiTheme="minorHAnsi" w:eastAsiaTheme="minorHAnsi" w:hAnsiTheme="minorHAnsi" w:cstheme="minorBidi"/>
          <w:kern w:val="0"/>
          <w:sz w:val="22"/>
          <w:szCs w:val="22"/>
        </w:rPr>
      </w:pPr>
      <w:r w:rsidRPr="0067099E">
        <w:rPr>
          <w:noProof/>
          <w:rFonts w:asciiTheme="minorHAnsi" w:eastAsiaTheme="minorHAnsi" w:hAnsiTheme="minorHAnsi" w:cstheme="minorBidi"/>
          <w:kern w:val="0"/>
          <w:sz w:val="22"/>
          <w:szCs w:val="22"/>
          <w:lang w:bidi="es-es" w:val="es-es"/>
        </w:rPr>
        <w:drawing>
          <wp:inline xmlns:wp="http://schemas.openxmlformats.org/drawingml/2006/wordprocessingDrawing" distT="0" distB="0" distL="0" distR="0" wp14:anchorId="01696D8A" wp14:editId="016159A9">
            <wp:extent cx="4895850" cy="365257"/>
            <wp:effectExtent l="0" t="0" r="0" b="0"/>
            <wp:docPr id="270" name="Рисунок 11" descr="2016-05-30_14-4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2016-05-30_14-45-2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458760" cy="407253"/>
                    </a:xfrm>
                    <a:prstGeom prst="rect">
                      <a:avLst/>
                    </a:prstGeom>
                    <a:noFill/>
                    <a:ln>
                      <a:noFill/>
                    </a:ln>
                  </pic:spPr>
                </pic:pic>
              </a:graphicData>
            </a:graphic>
          </wp:inline>
        </w:drawing>
      </w:r>
      <w:r w:rsidRPr="0067099E">
        <w:rPr>
          <w:rFonts w:asciiTheme="minorHAnsi" w:eastAsiaTheme="minorHAnsi" w:hAnsiTheme="minorHAnsi" w:cstheme="minorBidi"/>
          <w:kern w:val="0"/>
          <w:sz w:val="22"/>
          <w:szCs w:val="22"/>
          <w:lang w:bidi="es-es" w:val="es-es"/>
        </w:rPr>
        <w:t xml:space="preserve"> </w:t>
      </w:r>
    </w:p>
    <w:p xmlns:w="http://schemas.openxmlformats.org/wordprocessingml/2006/main" w14:paraId="3BBB6AA5" w14:textId="77777777" w:rsidR="0067099E" w:rsidRDefault="0067099E" w:rsidP="002B7112"/>
    <w:p xmlns:w="http://schemas.openxmlformats.org/wordprocessingml/2006/main" w14:paraId="7C77BE45" w14:textId="01194E16" w:rsidR="008E1812" w:rsidRDefault="00313469" w:rsidP="00B6459D">
      <w:pPr>
        <w:pStyle w:val="Heading3"/>
      </w:pPr>
      <w:r>
        <w:rPr>
          <w:lang w:bidi="es-es" w:val="es-es"/>
        </w:rPr>
        <w:t xml:space="preserve">Navegación por el panel de instancia</w:t>
      </w:r>
    </w:p>
    <w:p xmlns:w="http://schemas.openxmlformats.org/wordprocessingml/2006/main" w14:paraId="203E2B0B" w14:textId="19E3ED7C" w:rsidR="00E36038" w:rsidRDefault="00E36038" w:rsidP="00E36038">
      <w:pPr>
        <w:pStyle w:val="Heading4"/>
      </w:pPr>
      <w:r w:rsidRPr="00E36038">
        <w:rPr>
          <w:lang w:bidi="es-es" w:val="es-es"/>
        </w:rPr>
        <w:t xml:space="preserve">Explorar en profundidad en los objetos relacionados</w:t>
      </w:r>
    </w:p>
    <w:p xmlns:w="http://schemas.openxmlformats.org/wordprocessingml/2006/main" w14:paraId="474EBB37" w14:textId="057E1AD5" w:rsidR="000E28BF" w:rsidRPr="000E28BF" w:rsidRDefault="00E85835" w:rsidP="002B7112">
      <w:r>
        <w:rPr>
          <w:lang w:bidi="es-es" w:val="es-es"/>
        </w:rPr>
        <w:t xml:space="preserve">La exploración en profundidad se puede realizar del siguiente modo:</w:t>
      </w:r>
    </w:p>
    <w:p xmlns:w="http://schemas.openxmlformats.org/wordprocessingml/2006/main" w14:paraId="5D114081" w14:textId="6840CC59" w:rsidR="00E36038" w:rsidRPr="00AF1D33" w:rsidRDefault="00E93B6A" w:rsidP="00A2446E">
      <w:pPr>
        <w:pStyle w:val="ListParagraph"/>
        <w:numPr>
          <w:ilvl w:val="0"/>
          <w:numId w:val="15"/>
        </w:numPr>
        <w:rPr>
          <w:rFonts w:ascii="Arial" w:hAnsi="Arial" w:cs="Arial"/>
          <w:sz w:val="20"/>
          <w:szCs w:val="20"/>
        </w:rPr>
      </w:pPr>
      <w:r w:rsidRPr="00AF1D33">
        <w:rPr>
          <w:rFonts w:ascii="Arial" w:hAnsi="Arial" w:cs="Arial" w:eastAsia="Arial" w:hint="Arial"/>
          <w:sz w:val="20"/>
          <w:szCs w:val="20"/>
          <w:lang w:bidi="es-es" w:val="es-es"/>
        </w:rPr>
        <w:t xml:space="preserve">Seleccione un objeto en el panel de la izquierda y haga doble clic en el widget “Objetos relacionados”.</w:t>
      </w:r>
    </w:p>
    <w:p xmlns:w="http://schemas.openxmlformats.org/wordprocessingml/2006/main" w14:paraId="1F6C548C" w14:textId="77777777" w:rsidR="00AA67E9" w:rsidRPr="006307B4" w:rsidRDefault="00AA67E9" w:rsidP="002B7112">
      <w:pPr>
        <w:rPr>
          <w:rFonts w:cs="Arial"/>
        </w:rPr>
      </w:pPr>
    </w:p>
    <w:p xmlns:w="http://schemas.openxmlformats.org/wordprocessingml/2006/main" w14:paraId="19F44FDC" w14:textId="636E0031" w:rsidR="00AA67E9" w:rsidRDefault="00AA67E9" w:rsidP="00715F25">
      <w:pPr>
        <w:spacing w:line="240" w:lineRule="auto"/>
        <w:jc w:val="center"/>
      </w:pPr>
      <w:r>
        <w:rPr>
          <w:noProof/>
          <w:lang w:bidi="es-es" w:val="es-es"/>
        </w:rPr>
        <w:drawing>
          <wp:inline xmlns:wp="http://schemas.openxmlformats.org/drawingml/2006/wordprocessingDrawing" distT="0" distB="0" distL="0" distR="0" wp14:anchorId="4452408D" wp14:editId="3EFA1931">
            <wp:extent cx="5995207" cy="2790825"/>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19_.png"/>
                    <pic:cNvPicPr/>
                  </pic:nvPicPr>
                  <pic:blipFill>
                    <a:blip r:embed="rId119">
                      <a:extLst>
                        <a:ext uri="{28A0092B-C50C-407E-A947-70E740481C1C}">
                          <a14:useLocalDpi xmlns:a14="http://schemas.microsoft.com/office/drawing/2010/main" val="0"/>
                        </a:ext>
                      </a:extLst>
                    </a:blip>
                    <a:stretch>
                      <a:fillRect/>
                    </a:stretch>
                  </pic:blipFill>
                  <pic:spPr>
                    <a:xfrm>
                      <a:off x="0" y="0"/>
                      <a:ext cx="5995207" cy="2790825"/>
                    </a:xfrm>
                    <a:prstGeom prst="rect">
                      <a:avLst/>
                    </a:prstGeom>
                  </pic:spPr>
                </pic:pic>
              </a:graphicData>
            </a:graphic>
          </wp:inline>
        </w:drawing>
      </w:r>
    </w:p>
    <w:p xmlns:w="http://schemas.openxmlformats.org/wordprocessingml/2006/main" w14:paraId="69C06108" w14:textId="573D7A0A" w:rsidR="00715F25" w:rsidRDefault="00715F25" w:rsidP="00715F25">
      <w:pPr>
        <w:pStyle w:val="ListParagraph"/>
      </w:pPr>
    </w:p>
    <w:p xmlns:w="http://schemas.openxmlformats.org/wordprocessingml/2006/main" w14:paraId="37B59997" w14:textId="3E08FF43" w:rsidR="00453057" w:rsidRDefault="00A3406A" w:rsidP="00AF1D33">
      <w:pPr>
        <w:pStyle w:val="ListParagraph"/>
        <w:numPr>
          <w:ilvl w:val="0"/>
          <w:numId w:val="15"/>
        </w:numPr>
      </w:pPr>
      <w:r w:rsidRPr="00AF1D33">
        <w:rPr>
          <w:rFonts w:ascii="Arial" w:hAnsi="Arial" w:cs="Arial" w:eastAsia="Arial" w:hint="Arial"/>
          <w:sz w:val="20"/>
          <w:szCs w:val="20"/>
          <w:lang w:bidi="es-es" w:val="es-es"/>
        </w:rPr>
        <w:t xml:space="preserve">Haga doble clic en el objeto en el panel de la izquierda.</w:t>
      </w:r>
    </w:p>
    <w:p xmlns:w="http://schemas.openxmlformats.org/wordprocessingml/2006/main" w14:paraId="0EBB7F17" w14:textId="71ADE6F3" w:rsidR="004243D3" w:rsidRDefault="004243D3" w:rsidP="00AF1D33"/>
    <w:p xmlns:w="http://schemas.openxmlformats.org/wordprocessingml/2006/main" w14:paraId="6A521093" w14:textId="439E75E2" w:rsidR="004243D3" w:rsidRDefault="004243D3" w:rsidP="003E0104"/>
    <w:p xmlns:w="http://schemas.openxmlformats.org/wordprocessingml/2006/main" w14:paraId="32091196" w14:textId="3B052206" w:rsidR="004243D3" w:rsidRDefault="004243D3" w:rsidP="004243D3">
      <w:pPr>
        <w:pStyle w:val="Heading4"/>
      </w:pPr>
      <w:r>
        <w:rPr>
          <w:lang w:bidi="es-es" w:val="es-es"/>
        </w:rPr>
        <w:t xml:space="preserve">Usar la función "Mostrar alertas"</w:t>
      </w:r>
    </w:p>
    <w:p xmlns:w="http://schemas.openxmlformats.org/wordprocessingml/2006/main" w14:paraId="6BE4D457" w14:textId="0A395558" w:rsidR="004243D3" w:rsidRDefault="004243D3" w:rsidP="004243D3">
      <w:pPr>
        <w:pStyle w:val="CommentText"/>
      </w:pPr>
      <w:r>
        <w:rPr>
          <w:lang w:bidi="es-es" w:val="es-es"/>
        </w:rPr>
        <w:t xml:space="preserve">Esta función permite ver la lista de alertas del objeto. Para activarla, active la casilla correspondiente.</w:t>
      </w:r>
    </w:p>
    <w:p xmlns:w="http://schemas.openxmlformats.org/wordprocessingml/2006/main" w14:paraId="223E6B13" w14:textId="7DB04D60" w:rsidR="004243D3" w:rsidRDefault="004243D3" w:rsidP="00AF1D33"/>
    <w:p xmlns:w="http://schemas.openxmlformats.org/wordprocessingml/2006/main" w14:paraId="67241326" w14:textId="6F954D3D" w:rsidR="004243D3" w:rsidRDefault="00247D00" w:rsidP="00AF1D33">
      <w:r>
        <w:rPr>
          <w:noProof/>
          <w:lang w:bidi="es-es" w:val="es-es"/>
        </w:rPr>
        <w:drawing>
          <wp:anchor xmlns:wp="http://schemas.openxmlformats.org/drawingml/2006/wordprocessingDrawing" distT="0" distB="0" distL="114300" distR="114300" simplePos="0" relativeHeight="251658244" behindDoc="0" locked="0" layoutInCell="1" allowOverlap="1" wp14:anchorId="0D23C87A" wp14:editId="73285EC3">
            <wp:simplePos x="0" y="0"/>
            <wp:positionH relativeFrom="margin">
              <wp:align>center</wp:align>
            </wp:positionH>
            <wp:positionV relativeFrom="paragraph">
              <wp:posOffset>50638</wp:posOffset>
            </wp:positionV>
            <wp:extent cx="4562273" cy="2994520"/>
            <wp:effectExtent l="0" t="0" r="0" b="0"/>
            <wp:wrapNone/>
            <wp:docPr id="298" name="Рисунок 298" descr="F:\DOWNLOADS\Show ale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DOWNLOADS\Show alerts.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562273" cy="299452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p>
    <w:p xmlns:w="http://schemas.openxmlformats.org/wordprocessingml/2006/main" w14:paraId="6DFF73C4" w14:textId="3AECA8FA" w:rsidR="004243D3" w:rsidRDefault="004243D3" w:rsidP="00AF1D33"/>
    <w:p xmlns:w="http://schemas.openxmlformats.org/wordprocessingml/2006/main" w14:paraId="7C0913AC" w14:textId="2840DDA5" w:rsidR="004243D3" w:rsidRDefault="004243D3" w:rsidP="00AF1D33"/>
    <w:p xmlns:w="http://schemas.openxmlformats.org/wordprocessingml/2006/main" w14:paraId="034495DD" w14:textId="2A11DD03" w:rsidR="004243D3" w:rsidRDefault="004243D3" w:rsidP="00AF1D33"/>
    <w:p xmlns:w="http://schemas.openxmlformats.org/wordprocessingml/2006/main" w14:paraId="7935F3CF" w14:textId="1BB6DD2A" w:rsidR="004243D3" w:rsidRDefault="004243D3" w:rsidP="00AF1D33"/>
    <w:p xmlns:w="http://schemas.openxmlformats.org/wordprocessingml/2006/main" w14:paraId="25D732B5" w14:textId="1210469A" w:rsidR="004243D3" w:rsidRDefault="004243D3" w:rsidP="00AF1D33"/>
    <w:p xmlns:w="http://schemas.openxmlformats.org/wordprocessingml/2006/main" w14:paraId="4BC10087" w14:textId="30908BDD" w:rsidR="004243D3" w:rsidRDefault="004243D3" w:rsidP="00AF1D33"/>
    <w:p xmlns:w="http://schemas.openxmlformats.org/wordprocessingml/2006/main" w14:paraId="463E0C6A" w14:textId="77777777" w:rsidR="004243D3" w:rsidRDefault="004243D3" w:rsidP="00AF1D33"/>
    <w:p xmlns:w="http://schemas.openxmlformats.org/wordprocessingml/2006/main" w14:paraId="556F2263" w14:textId="77777777" w:rsidR="004243D3" w:rsidRDefault="004243D3" w:rsidP="00AF1D33"/>
    <w:p xmlns:w="http://schemas.openxmlformats.org/wordprocessingml/2006/main" w14:paraId="23870EAD" w14:textId="77777777" w:rsidR="004243D3" w:rsidRDefault="004243D3" w:rsidP="00AF1D33"/>
    <w:p xmlns:w="http://schemas.openxmlformats.org/wordprocessingml/2006/main" w14:paraId="0F4ACD1B" w14:textId="77777777" w:rsidR="004243D3" w:rsidRDefault="004243D3" w:rsidP="00AF1D33"/>
    <w:p xmlns:w="http://schemas.openxmlformats.org/wordprocessingml/2006/main" w14:paraId="43AB3882" w14:textId="46A9A767" w:rsidR="004243D3" w:rsidRPr="001F020C" w:rsidRDefault="004243D3" w:rsidP="00AF1D33"/>
    <w:p xmlns:w="http://schemas.openxmlformats.org/wordprocessingml/2006/main" w14:paraId="3C060D42" w14:textId="1116573C" w:rsidR="004243D3" w:rsidRDefault="004243D3">
      <w:pPr>
        <w:spacing w:before="0" w:after="0" w:line="240" w:lineRule="auto"/>
        <w:jc w:val="left"/>
      </w:pPr>
    </w:p>
    <w:p xmlns:w="http://schemas.openxmlformats.org/wordprocessingml/2006/main" w14:paraId="635B27CB" w14:textId="77777777" w:rsidR="004243D3" w:rsidRDefault="004243D3">
      <w:pPr>
        <w:spacing w:before="0" w:after="0" w:line="240" w:lineRule="auto"/>
        <w:jc w:val="left"/>
      </w:pPr>
    </w:p>
    <w:p xmlns:w="http://schemas.openxmlformats.org/wordprocessingml/2006/main" w14:paraId="13332ED6" w14:textId="77777777" w:rsidR="004243D3" w:rsidRDefault="004243D3">
      <w:pPr>
        <w:spacing w:before="0" w:after="0" w:line="240" w:lineRule="auto"/>
        <w:jc w:val="left"/>
      </w:pPr>
    </w:p>
    <w:p xmlns:w="http://schemas.openxmlformats.org/wordprocessingml/2006/main" w14:paraId="3CCCE116" w14:textId="77777777" w:rsidR="004243D3" w:rsidRPr="00AF1D33" w:rsidRDefault="004243D3">
      <w:pPr>
        <w:spacing w:before="0" w:after="0" w:line="240" w:lineRule="auto"/>
        <w:jc w:val="left"/>
      </w:pPr>
    </w:p>
    <w:p xmlns:w="http://schemas.openxmlformats.org/wordprocessingml/2006/main" w14:paraId="68DBCDCD" w14:textId="260BD514" w:rsidR="00E36038" w:rsidRDefault="000F45B0" w:rsidP="00D71EF0">
      <w:pPr>
        <w:pStyle w:val="Heading4"/>
      </w:pPr>
      <w:r>
        <w:rPr>
          <w:lang w:bidi="es-es" w:val="es-es"/>
        </w:rPr>
        <w:t xml:space="preserve">Usar el panel de navegación</w:t>
      </w:r>
    </w:p>
    <w:p xmlns:w="http://schemas.openxmlformats.org/wordprocessingml/2006/main" w14:paraId="6A8512A7" w14:textId="7DAD1BEE" w:rsidR="00697C0E" w:rsidRDefault="00663392" w:rsidP="002B7112">
      <w:r>
        <w:rPr>
          <w:lang w:bidi="es-es" w:val="es-es"/>
        </w:rPr>
        <w:t xml:space="preserve">Para desplazarse a cualquier ubicación de la ruta de acceso, simplemente haga clic en ella. Para ir a la vista principal, haga clic en el botón </w:t>
      </w:r>
      <w:r w:rsidR="005270DA">
        <w:rPr>
          <w:noProof/>
          <w:lang w:bidi="es-es" w:val="es-es"/>
        </w:rPr>
        <w:drawing>
          <wp:inline xmlns:wp="http://schemas.openxmlformats.org/drawingml/2006/wordprocessingDrawing" distT="0" distB="0" distL="0" distR="0" wp14:anchorId="44089DEC" wp14:editId="199F38A2">
            <wp:extent cx="123825" cy="123825"/>
            <wp:effectExtent l="0" t="0" r="9525" b="9525"/>
            <wp:docPr id="6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c2_.pn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23845" cy="123845"/>
                    </a:xfrm>
                    <a:prstGeom prst="rect">
                      <a:avLst/>
                    </a:prstGeom>
                  </pic:spPr>
                </pic:pic>
              </a:graphicData>
            </a:graphic>
          </wp:inline>
        </w:drawing>
      </w:r>
      <w:r>
        <w:rPr>
          <w:lang w:bidi="es-es" w:val="es-es"/>
        </w:rPr>
        <w:t xml:space="preserve">.</w:t>
      </w:r>
    </w:p>
    <w:p xmlns:w="http://schemas.openxmlformats.org/wordprocessingml/2006/main" w14:paraId="1092FE99" w14:textId="7E258D8A" w:rsidR="00247D00" w:rsidRDefault="00AA67E9" w:rsidP="00C928DA">
      <w:pPr>
        <w:spacing w:line="240" w:lineRule="auto"/>
        <w:jc w:val="center"/>
      </w:pPr>
      <w:r>
        <w:rPr>
          <w:noProof/>
          <w:lang w:bidi="es-es" w:val="es-es"/>
        </w:rPr>
        <w:drawing>
          <wp:inline xmlns:wp="http://schemas.openxmlformats.org/drawingml/2006/wordprocessingDrawing" distT="0" distB="0" distL="0" distR="0" wp14:anchorId="2A02157E" wp14:editId="43B6B233">
            <wp:extent cx="4829175" cy="2851113"/>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20_.png"/>
                    <pic:cNvPicPr/>
                  </pic:nvPicPr>
                  <pic:blipFill>
                    <a:blip r:embed="rId122">
                      <a:extLst>
                        <a:ext uri="{28A0092B-C50C-407E-A947-70E740481C1C}">
                          <a14:useLocalDpi xmlns:a14="http://schemas.microsoft.com/office/drawing/2010/main" val="0"/>
                        </a:ext>
                      </a:extLst>
                    </a:blip>
                    <a:stretch>
                      <a:fillRect/>
                    </a:stretch>
                  </pic:blipFill>
                  <pic:spPr>
                    <a:xfrm>
                      <a:off x="0" y="0"/>
                      <a:ext cx="4849771" cy="2863273"/>
                    </a:xfrm>
                    <a:prstGeom prst="rect">
                      <a:avLst/>
                    </a:prstGeom>
                  </pic:spPr>
                </pic:pic>
              </a:graphicData>
            </a:graphic>
          </wp:inline>
        </w:drawing>
      </w:r>
    </w:p>
    <w:p xmlns:w="http://schemas.openxmlformats.org/wordprocessingml/2006/main" w14:paraId="0C2290C1" w14:textId="37555492" w:rsidR="002167A2" w:rsidRDefault="002167A2" w:rsidP="00C928DA">
      <w:pPr>
        <w:spacing w:line="240" w:lineRule="auto"/>
        <w:jc w:val="center"/>
      </w:pPr>
    </w:p>
    <w:p xmlns:w="http://schemas.openxmlformats.org/wordprocessingml/2006/main" w14:paraId="2BAFB962" w14:textId="684CC70E" w:rsidR="009A6FCD" w:rsidRDefault="009A6FCD" w:rsidP="009A6FCD">
      <w:pPr>
        <w:pStyle w:val="Heading4"/>
      </w:pPr>
      <w:bookmarkStart w:id="62" w:name="Path"/>
      <w:bookmarkEnd w:id="62"/>
      <w:r w:rsidRPr="0067099E">
        <w:rPr>
          <w:lang w:bidi="es-es" w:val="es-es"/>
        </w:rPr>
        <w:t xml:space="preserve">Propiedad de ruta de acceso de instancia de SQL</w:t>
      </w:r>
    </w:p>
    <w:p xmlns:w="http://schemas.openxmlformats.org/wordprocessingml/2006/main" w14:paraId="0F67A0C6" w14:textId="77777777" w:rsidR="009A6FCD" w:rsidRPr="0067099E" w:rsidRDefault="009A6FCD" w:rsidP="009A6FCD"/>
    <w:p xmlns:w="http://schemas.openxmlformats.org/wordprocessingml/2006/main" w14:paraId="158F79F0" w14:textId="77777777" w:rsidR="0067099E" w:rsidRPr="0067099E" w:rsidRDefault="0067099E" w:rsidP="009A6FCD">
      <w:pPr>
        <w:spacing w:before="0" w:after="0" w:line="259" w:lineRule="auto"/>
        <w:jc w:val="left"/>
        <w:rPr>
          <w:rFonts w:asciiTheme="minorHAnsi" w:eastAsiaTheme="minorHAnsi" w:hAnsiTheme="minorHAnsi" w:cstheme="minorBidi"/>
          <w:kern w:val="0"/>
          <w:sz w:val="22"/>
          <w:szCs w:val="22"/>
        </w:rPr>
      </w:pPr>
      <w:r w:rsidRPr="0067099E">
        <w:rPr>
          <w:rFonts w:asciiTheme="minorHAnsi" w:eastAsiaTheme="minorHAnsi" w:hAnsiTheme="minorHAnsi" w:cstheme="minorBidi"/>
          <w:noProof/>
          <w:kern w:val="0"/>
          <w:sz w:val="22"/>
          <w:szCs w:val="22"/>
          <w:lang w:bidi="es-es" w:val="es-es"/>
        </w:rPr>
        <w:drawing>
          <wp:inline xmlns:wp="http://schemas.openxmlformats.org/drawingml/2006/wordprocessingDrawing" distT="0" distB="0" distL="0" distR="0" wp14:anchorId="1FF5550D" wp14:editId="21CC870D">
            <wp:extent cx="2876550" cy="800100"/>
            <wp:effectExtent l="0" t="0" r="0" b="0"/>
            <wp:docPr id="257" name="Рисунок 103" descr="2016-05-30_12-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2016-05-30_12-17-5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876550" cy="800100"/>
                    </a:xfrm>
                    <a:prstGeom prst="rect">
                      <a:avLst/>
                    </a:prstGeom>
                    <a:noFill/>
                    <a:ln>
                      <a:noFill/>
                    </a:ln>
                  </pic:spPr>
                </pic:pic>
              </a:graphicData>
            </a:graphic>
          </wp:inline>
        </w:drawing>
      </w:r>
    </w:p>
    <w:p xmlns:w="http://schemas.openxmlformats.org/wordprocessingml/2006/main" w14:paraId="3C45B3E5" w14:textId="77777777" w:rsidR="009A6FCD" w:rsidRDefault="009A6FCD" w:rsidP="009A6FCD">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59132B83" w14:textId="77777777" w:rsidR="009A6FCD" w:rsidRPr="00A67547" w:rsidRDefault="0067099E" w:rsidP="009A6FCD">
      <w:pPr>
        <w:spacing w:before="0" w:after="0" w:line="259" w:lineRule="auto"/>
        <w:jc w:val="left"/>
        <w:rPr>
          <w:rFonts w:eastAsiaTheme="minorHAnsi" w:cs="Arial"/>
          <w:kern w:val="0"/>
        </w:rPr>
      </w:pPr>
      <w:r w:rsidRPr="00A67547">
        <w:rPr>
          <w:rFonts w:eastAsiaTheme="minorHAnsi" w:cs="Arial"/>
          <w:kern w:val="0"/>
          <w:lang w:bidi="es-es" w:val="es-es"/>
        </w:rPr>
        <w:t xml:space="preserve">La ruta de acceso de un objeto de panel se muestra después de activar la casilla “Show instance path” (Mostrar ruta de acceso de instancia) en el menú “Configuración” del panel:</w:t>
      </w:r>
    </w:p>
    <w:p xmlns:w="http://schemas.openxmlformats.org/wordprocessingml/2006/main" w14:paraId="4F7919D4" w14:textId="77777777" w:rsidR="0067099E" w:rsidRPr="00A67547" w:rsidRDefault="0067099E" w:rsidP="009A6FCD">
      <w:pPr>
        <w:spacing w:before="0" w:after="0" w:line="259" w:lineRule="auto"/>
        <w:jc w:val="left"/>
        <w:rPr>
          <w:rFonts w:eastAsiaTheme="minorHAnsi" w:cs="Arial"/>
          <w:kern w:val="0"/>
        </w:rPr>
      </w:pPr>
    </w:p>
    <w:p xmlns:w="http://schemas.openxmlformats.org/wordprocessingml/2006/main" w14:paraId="73E0C0AA" w14:textId="77777777" w:rsidR="009A6FCD" w:rsidRPr="00A67547" w:rsidRDefault="0067099E" w:rsidP="009A6FCD">
      <w:pPr>
        <w:spacing w:before="0" w:after="0" w:line="259" w:lineRule="auto"/>
        <w:jc w:val="left"/>
        <w:rPr>
          <w:rFonts w:eastAsiaTheme="minorHAnsi" w:cs="Arial"/>
          <w:kern w:val="0"/>
        </w:rPr>
      </w:pPr>
      <w:r w:rsidRPr="00A67547">
        <w:rPr>
          <w:rFonts w:eastAsiaTheme="minorHAnsi" w:cs="Arial"/>
          <w:noProof/>
          <w:kern w:val="0"/>
          <w:lang w:bidi="es-es" w:val="es-es"/>
        </w:rPr>
        <w:drawing>
          <wp:inline xmlns:wp="http://schemas.openxmlformats.org/drawingml/2006/wordprocessingDrawing" distT="0" distB="0" distL="0" distR="0" wp14:anchorId="3E65C175" wp14:editId="60BB8722">
            <wp:extent cx="1781175" cy="609600"/>
            <wp:effectExtent l="0" t="0" r="9525" b="0"/>
            <wp:docPr id="258" name="Рисунок 104" descr="2016-05-30_12-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2016-05-30_12-20-5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781175" cy="609600"/>
                    </a:xfrm>
                    <a:prstGeom prst="rect">
                      <a:avLst/>
                    </a:prstGeom>
                    <a:noFill/>
                    <a:ln>
                      <a:noFill/>
                    </a:ln>
                  </pic:spPr>
                </pic:pic>
              </a:graphicData>
            </a:graphic>
          </wp:inline>
        </w:drawing>
      </w:r>
    </w:p>
    <w:p xmlns:w="http://schemas.openxmlformats.org/wordprocessingml/2006/main" w14:paraId="104C341E" w14:textId="77777777" w:rsidR="0067099E" w:rsidRPr="00A67547" w:rsidRDefault="0067099E" w:rsidP="009A6FCD">
      <w:pPr>
        <w:spacing w:before="0" w:after="0" w:line="259" w:lineRule="auto"/>
        <w:jc w:val="left"/>
        <w:rPr>
          <w:rFonts w:eastAsiaTheme="minorHAnsi" w:cs="Arial"/>
          <w:kern w:val="0"/>
        </w:rPr>
      </w:pPr>
    </w:p>
    <w:p xmlns:w="http://schemas.openxmlformats.org/wordprocessingml/2006/main" w14:paraId="56782E33" w14:textId="6F04A058" w:rsidR="0067099E" w:rsidRPr="00A67547" w:rsidRDefault="0067099E" w:rsidP="009A6FCD">
      <w:pPr>
        <w:spacing w:before="0" w:after="0" w:line="259" w:lineRule="auto"/>
        <w:jc w:val="left"/>
        <w:rPr>
          <w:rFonts w:eastAsiaTheme="minorHAnsi" w:cs="Arial"/>
          <w:kern w:val="0"/>
        </w:rPr>
      </w:pPr>
      <w:r w:rsidRPr="00A67547">
        <w:rPr>
          <w:rFonts w:eastAsiaTheme="minorHAnsi" w:cs="Arial"/>
          <w:noProof/>
          <w:kern w:val="0"/>
          <w:lang w:bidi="es-es" w:val="es-es"/>
        </w:rPr>
        <w:drawing>
          <wp:anchor xmlns:wp="http://schemas.openxmlformats.org/drawingml/2006/wordprocessingDrawing" distT="0" distB="0" distL="114300" distR="114300" simplePos="0" relativeHeight="251658281" behindDoc="0" locked="0" layoutInCell="1" allowOverlap="1" wp14:anchorId="153C1732" wp14:editId="3D528599">
            <wp:simplePos x="0" y="0"/>
            <wp:positionH relativeFrom="column">
              <wp:posOffset>0</wp:posOffset>
            </wp:positionH>
            <wp:positionV relativeFrom="paragraph">
              <wp:posOffset>502285</wp:posOffset>
            </wp:positionV>
            <wp:extent cx="3057525" cy="1390650"/>
            <wp:effectExtent l="0" t="0" r="9525" b="0"/>
            <wp:wrapTopAndBottom/>
            <wp:docPr id="259" name="Рисунок 7" descr="C:\Users\Артем Тимошенко\AppData\Local\Microsoft\Windows\INetCache\Content.Word\2016-05-30_12-2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Артем Тимошенко\AppData\Local\Microsoft\Windows\INetCache\Content.Word\2016-05-30_12-27-51.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057525" cy="139065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Pr="00A67547">
        <w:rPr>
          <w:rFonts w:eastAsiaTheme="minorHAnsi" w:cs="Arial"/>
          <w:kern w:val="0"/>
          <w:lang w:bidi="es-es" w:val="es-es"/>
        </w:rPr>
        <w:t xml:space="preserve">Si la casilla “Show instance path” (Mostrar ruta de acceso de instancia) está activada, el usuario podrá buscar objetos en la vista de instancia por ruta de acceso y por nombre. </w:t>
      </w:r>
      <w:r w:rsidR="00A67547" w:rsidRPr="00A67547">
        <w:rPr>
          <w:rFonts w:cs="Arial"/>
          <w:lang w:bidi="es-es" w:val="es-es"/>
        </w:rPr>
        <w:t xml:space="preserve">Para realizar una búsqueda, comience a escribir el nombre del objeto en el campo “Filtrar”.</w:t>
      </w:r>
    </w:p>
    <w:p xmlns:w="http://schemas.openxmlformats.org/wordprocessingml/2006/main" w14:paraId="5B91496B" w14:textId="77777777" w:rsidR="009A6FCD" w:rsidRPr="00A67547" w:rsidRDefault="009A6FCD" w:rsidP="009A6FCD">
      <w:pPr>
        <w:spacing w:before="0" w:after="0" w:line="259" w:lineRule="auto"/>
        <w:jc w:val="left"/>
        <w:rPr>
          <w:rFonts w:eastAsiaTheme="minorHAnsi" w:cs="Arial"/>
          <w:kern w:val="0"/>
        </w:rPr>
      </w:pPr>
    </w:p>
    <w:p xmlns:w="http://schemas.openxmlformats.org/wordprocessingml/2006/main" w14:paraId="4FAF0E07" w14:textId="77777777" w:rsidR="00684095" w:rsidRDefault="00684095" w:rsidP="009A6FCD">
      <w:pPr>
        <w:spacing w:before="0" w:after="0" w:line="259" w:lineRule="auto"/>
        <w:jc w:val="left"/>
        <w:rPr>
          <w:rFonts w:eastAsiaTheme="minorHAnsi" w:cs="Arial"/>
          <w:kern w:val="0"/>
        </w:rPr>
      </w:pPr>
    </w:p>
    <w:p xmlns:w="http://schemas.openxmlformats.org/wordprocessingml/2006/main" w14:paraId="6FBA877A" w14:textId="77777777" w:rsidR="009A6FCD" w:rsidRPr="00A67547" w:rsidRDefault="009A6FCD" w:rsidP="009A6FCD">
      <w:pPr>
        <w:spacing w:before="0" w:after="0" w:line="259" w:lineRule="auto"/>
        <w:jc w:val="left"/>
        <w:rPr>
          <w:rFonts w:eastAsiaTheme="minorHAnsi" w:cs="Arial"/>
          <w:kern w:val="0"/>
        </w:rPr>
      </w:pPr>
      <w:r w:rsidRPr="00A67547">
        <w:rPr>
          <w:rFonts w:eastAsiaTheme="minorHAnsi" w:cs="Arial"/>
          <w:kern w:val="0"/>
          <w:lang w:bidi="es-es" w:val="es-es"/>
        </w:rPr>
        <w:t xml:space="preserve">Tenga en cuenta que si la casilla “Show instance path” (Mostrar ruta de acceso de instancia) está desactivada, el usuario solo podrá buscar objetos en la vista de instancia por nombre.</w:t>
      </w:r>
    </w:p>
    <w:p xmlns:w="http://schemas.openxmlformats.org/wordprocessingml/2006/main" w14:paraId="61EC4BF4" w14:textId="77777777" w:rsidR="0067099E" w:rsidRPr="00A67547" w:rsidRDefault="0067099E" w:rsidP="009A6FCD">
      <w:pPr>
        <w:spacing w:before="0" w:after="0" w:line="259" w:lineRule="auto"/>
        <w:jc w:val="left"/>
        <w:rPr>
          <w:rFonts w:eastAsiaTheme="minorHAnsi" w:cs="Arial"/>
          <w:kern w:val="0"/>
        </w:rPr>
      </w:pPr>
    </w:p>
    <w:p xmlns:w="http://schemas.openxmlformats.org/wordprocessingml/2006/main" w14:paraId="412ABA90" w14:textId="77777777" w:rsidR="0067099E" w:rsidRPr="00A67547" w:rsidRDefault="0067099E" w:rsidP="009A6FCD">
      <w:pPr>
        <w:spacing w:before="0" w:after="0" w:line="259" w:lineRule="auto"/>
        <w:jc w:val="left"/>
        <w:rPr>
          <w:rFonts w:eastAsiaTheme="minorHAnsi" w:cs="Arial"/>
          <w:kern w:val="0"/>
        </w:rPr>
      </w:pPr>
      <w:r w:rsidRPr="00A67547">
        <w:rPr>
          <w:rFonts w:eastAsiaTheme="minorHAnsi" w:cs="Arial"/>
          <w:noProof/>
          <w:kern w:val="0"/>
          <w:lang w:bidi="es-es" w:val="es-es"/>
        </w:rPr>
        <w:drawing>
          <wp:inline xmlns:wp="http://schemas.openxmlformats.org/drawingml/2006/wordprocessingDrawing" distT="0" distB="0" distL="0" distR="0" wp14:anchorId="21DC0D69" wp14:editId="11FB2BEC">
            <wp:extent cx="2962275" cy="1114425"/>
            <wp:effectExtent l="0" t="0" r="9525" b="9525"/>
            <wp:docPr id="260" name="Рисунок 5" descr="C:\Users\Артем Тимошенко\AppData\Local\Microsoft\Windows\INetCache\Content.Word\2016-05-30_12-3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Артем Тимошенко\AppData\Local\Microsoft\Windows\INetCache\Content.Word\2016-05-30_12-36-43.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962275" cy="1114425"/>
                    </a:xfrm>
                    <a:prstGeom prst="rect">
                      <a:avLst/>
                    </a:prstGeom>
                    <a:noFill/>
                    <a:ln>
                      <a:noFill/>
                    </a:ln>
                  </pic:spPr>
                </pic:pic>
              </a:graphicData>
            </a:graphic>
          </wp:inline>
        </w:drawing>
      </w:r>
    </w:p>
    <w:p xmlns:w="http://schemas.openxmlformats.org/wordprocessingml/2006/main" w14:paraId="793C0C4E" w14:textId="77777777" w:rsidR="00684095" w:rsidRDefault="00684095" w:rsidP="009A6FCD">
      <w:pPr>
        <w:spacing w:before="0" w:after="0" w:line="259" w:lineRule="auto"/>
        <w:jc w:val="left"/>
        <w:rPr>
          <w:rFonts w:eastAsiaTheme="minorHAnsi" w:cs="Arial"/>
          <w:kern w:val="0"/>
        </w:rPr>
      </w:pPr>
    </w:p>
    <w:p xmlns:w="http://schemas.openxmlformats.org/wordprocessingml/2006/main" w14:paraId="1F4407DF" w14:textId="77777777" w:rsidR="009A6FCD" w:rsidRPr="00A67547" w:rsidRDefault="009A6FCD" w:rsidP="009A6FCD">
      <w:pPr>
        <w:spacing w:before="0" w:after="0" w:line="259" w:lineRule="auto"/>
        <w:jc w:val="left"/>
        <w:rPr>
          <w:rFonts w:eastAsiaTheme="minorHAnsi" w:cs="Arial"/>
          <w:kern w:val="0"/>
        </w:rPr>
      </w:pPr>
      <w:r w:rsidRPr="00A67547">
        <w:rPr>
          <w:rFonts w:eastAsiaTheme="minorHAnsi" w:cs="Arial"/>
          <w:kern w:val="0"/>
          <w:lang w:bidi="es-es" w:val="es-es"/>
        </w:rPr>
        <w:t xml:space="preserve">El usuario puede buscar objetos en la vista de instancia usando cualquier parte de la ruta de acceso del objeto y cualquier parte del nombre del objeto.</w:t>
      </w:r>
    </w:p>
    <w:p xmlns:w="http://schemas.openxmlformats.org/wordprocessingml/2006/main" w14:paraId="0FEEBC86" w14:textId="77777777" w:rsidR="0067099E" w:rsidRPr="00A67547" w:rsidRDefault="0067099E" w:rsidP="009A6FCD">
      <w:pPr>
        <w:spacing w:before="0" w:after="0" w:line="259" w:lineRule="auto"/>
        <w:jc w:val="left"/>
        <w:rPr>
          <w:rFonts w:eastAsiaTheme="minorHAnsi" w:cs="Arial"/>
          <w:kern w:val="0"/>
        </w:rPr>
      </w:pPr>
    </w:p>
    <w:p xmlns:w="http://schemas.openxmlformats.org/wordprocessingml/2006/main" w14:paraId="54C3113B" w14:textId="77777777" w:rsidR="0067099E" w:rsidRPr="00A67547" w:rsidRDefault="0067099E" w:rsidP="009A6FCD">
      <w:pPr>
        <w:spacing w:before="0" w:after="0" w:line="259" w:lineRule="auto"/>
        <w:jc w:val="left"/>
        <w:rPr>
          <w:rFonts w:eastAsiaTheme="minorHAnsi" w:cs="Arial"/>
          <w:kern w:val="0"/>
        </w:rPr>
      </w:pPr>
      <w:r w:rsidRPr="00A67547">
        <w:rPr>
          <w:rFonts w:eastAsiaTheme="minorHAnsi" w:cs="Arial"/>
          <w:noProof/>
          <w:kern w:val="0"/>
          <w:lang w:bidi="es-es" w:val="es-es"/>
        </w:rPr>
        <w:drawing>
          <wp:inline xmlns:wp="http://schemas.openxmlformats.org/drawingml/2006/wordprocessingDrawing" distT="0" distB="0" distL="0" distR="0" wp14:anchorId="6BD0A7BE" wp14:editId="3EC007E7">
            <wp:extent cx="3067050" cy="638175"/>
            <wp:effectExtent l="0" t="0" r="0" b="9525"/>
            <wp:docPr id="261" name="Рисунок 105" descr="2016-05-30_13-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2016-05-30_13-11-0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067050" cy="638175"/>
                    </a:xfrm>
                    <a:prstGeom prst="rect">
                      <a:avLst/>
                    </a:prstGeom>
                    <a:noFill/>
                    <a:ln>
                      <a:noFill/>
                    </a:ln>
                  </pic:spPr>
                </pic:pic>
              </a:graphicData>
            </a:graphic>
          </wp:inline>
        </w:drawing>
      </w:r>
      <w:r w:rsidRPr="00A67547">
        <w:rPr>
          <w:rFonts w:eastAsiaTheme="minorHAnsi" w:cs="Arial"/>
          <w:noProof/>
          <w:kern w:val="0"/>
          <w:lang w:bidi="es-es" w:val="es-es"/>
        </w:rPr>
        <w:drawing>
          <wp:inline xmlns:wp="http://schemas.openxmlformats.org/drawingml/2006/wordprocessingDrawing" distT="0" distB="0" distL="0" distR="0" wp14:anchorId="67FC07B3" wp14:editId="6D9EDB04">
            <wp:extent cx="2218885" cy="638175"/>
            <wp:effectExtent l="0" t="0" r="0" b="0"/>
            <wp:docPr id="262" name="Рисунок 106" descr="2016-05-30_13-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2016-05-30_13-13-1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219906" cy="638469"/>
                    </a:xfrm>
                    <a:prstGeom prst="rect">
                      <a:avLst/>
                    </a:prstGeom>
                    <a:noFill/>
                    <a:ln>
                      <a:noFill/>
                    </a:ln>
                  </pic:spPr>
                </pic:pic>
              </a:graphicData>
            </a:graphic>
          </wp:inline>
        </w:drawing>
      </w:r>
    </w:p>
    <w:p xmlns:w="http://schemas.openxmlformats.org/wordprocessingml/2006/main" w14:paraId="5A78F93F" w14:textId="77777777" w:rsidR="009A6FCD" w:rsidRPr="00A67547" w:rsidRDefault="009A6FCD" w:rsidP="009A6FCD">
      <w:pPr>
        <w:spacing w:before="0" w:after="0" w:line="259" w:lineRule="auto"/>
        <w:jc w:val="left"/>
        <w:rPr>
          <w:rFonts w:eastAsiaTheme="minorHAnsi" w:cs="Arial"/>
          <w:kern w:val="0"/>
        </w:rPr>
      </w:pPr>
    </w:p>
    <w:p xmlns:w="http://schemas.openxmlformats.org/wordprocessingml/2006/main" w14:paraId="6DFEC68B" w14:textId="77777777" w:rsidR="009A6FCD" w:rsidRPr="00A67547" w:rsidRDefault="0067099E" w:rsidP="009A6FCD">
      <w:pPr>
        <w:spacing w:before="0" w:after="0" w:line="259" w:lineRule="auto"/>
        <w:jc w:val="left"/>
        <w:rPr>
          <w:rFonts w:eastAsiaTheme="minorHAnsi" w:cs="Arial"/>
          <w:kern w:val="0"/>
        </w:rPr>
      </w:pPr>
      <w:r w:rsidRPr="00A67547">
        <w:rPr>
          <w:rFonts w:eastAsiaTheme="minorHAnsi" w:cs="Arial"/>
          <w:kern w:val="0"/>
          <w:lang w:bidi="es-es" w:val="es-es"/>
        </w:rPr>
        <w:t xml:space="preserve">La línea de ruta de acceso de un objeto sin ruta de acceso está oculta; se muestran las líneas de ruta de acceso de todas las demás instancias.</w:t>
      </w:r>
    </w:p>
    <w:p xmlns:w="http://schemas.openxmlformats.org/wordprocessingml/2006/main" w14:paraId="6213A879" w14:textId="77777777" w:rsidR="009A6FCD" w:rsidRPr="00A67547" w:rsidRDefault="009A6FCD" w:rsidP="009A6FCD">
      <w:pPr>
        <w:spacing w:before="0" w:after="0" w:line="259" w:lineRule="auto"/>
        <w:jc w:val="left"/>
        <w:rPr>
          <w:rFonts w:eastAsiaTheme="minorHAnsi" w:cs="Arial"/>
          <w:kern w:val="0"/>
        </w:rPr>
      </w:pPr>
    </w:p>
    <w:p xmlns:w="http://schemas.openxmlformats.org/wordprocessingml/2006/main" w14:paraId="27330C0A" w14:textId="77777777" w:rsidR="0067099E" w:rsidRPr="00A67547" w:rsidRDefault="0067099E" w:rsidP="009A6FCD">
      <w:pPr>
        <w:spacing w:before="0" w:after="0" w:line="259" w:lineRule="auto"/>
        <w:jc w:val="left"/>
        <w:rPr>
          <w:rFonts w:eastAsiaTheme="minorHAnsi" w:cs="Arial"/>
          <w:kern w:val="0"/>
        </w:rPr>
      </w:pPr>
      <w:r w:rsidRPr="00A67547">
        <w:rPr>
          <w:rFonts w:eastAsiaTheme="minorHAnsi" w:cs="Arial"/>
          <w:noProof/>
          <w:kern w:val="0"/>
          <w:lang w:bidi="es-es" w:val="es-es"/>
        </w:rPr>
        <w:drawing>
          <wp:inline xmlns:wp="http://schemas.openxmlformats.org/drawingml/2006/wordprocessingDrawing" distT="0" distB="0" distL="0" distR="0" wp14:anchorId="4FA13DFA" wp14:editId="77D386C5">
            <wp:extent cx="4810125" cy="3010624"/>
            <wp:effectExtent l="0" t="0" r="0" b="0"/>
            <wp:docPr id="263" name="Рисунок 8" descr="C:\Users\Артем Тимошенко\AppData\Local\Microsoft\Windows\INetCache\Content.Word\2016-05-30_12-4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Артем Тимошенко\AppData\Local\Microsoft\Windows\INetCache\Content.Word\2016-05-30_12-42-41.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813160" cy="3012523"/>
                    </a:xfrm>
                    <a:prstGeom prst="rect">
                      <a:avLst/>
                    </a:prstGeom>
                    <a:noFill/>
                    <a:ln>
                      <a:noFill/>
                    </a:ln>
                  </pic:spPr>
                </pic:pic>
              </a:graphicData>
            </a:graphic>
          </wp:inline>
        </w:drawing>
      </w:r>
    </w:p>
    <w:p xmlns:w="http://schemas.openxmlformats.org/wordprocessingml/2006/main" w14:paraId="6C61AC8E" w14:textId="77777777" w:rsidR="009A6FCD" w:rsidRPr="00A67547" w:rsidRDefault="009A6FCD" w:rsidP="009A6FCD">
      <w:pPr>
        <w:spacing w:before="0" w:after="0" w:line="259" w:lineRule="auto"/>
        <w:jc w:val="left"/>
        <w:rPr>
          <w:rFonts w:eastAsiaTheme="minorHAnsi" w:cs="Arial"/>
          <w:kern w:val="0"/>
        </w:rPr>
      </w:pPr>
    </w:p>
    <w:p xmlns:w="http://schemas.openxmlformats.org/wordprocessingml/2006/main" w14:paraId="7A25A404" w14:textId="77777777" w:rsidR="0067099E" w:rsidRPr="00A67547" w:rsidRDefault="0067099E" w:rsidP="009A6FCD">
      <w:pPr>
        <w:spacing w:before="0" w:after="0" w:line="259" w:lineRule="auto"/>
        <w:jc w:val="left"/>
        <w:rPr>
          <w:rFonts w:eastAsiaTheme="minorHAnsi" w:cs="Arial"/>
          <w:kern w:val="0"/>
        </w:rPr>
      </w:pPr>
      <w:r w:rsidRPr="00A67547">
        <w:rPr>
          <w:rFonts w:eastAsiaTheme="minorHAnsi" w:cs="Arial"/>
          <w:kern w:val="0"/>
          <w:lang w:bidi="es-es" w:val="es-es"/>
        </w:rPr>
        <w:t xml:space="preserve">El usuario verá una información sobre herramientas con el nombre y la ruta de acceso del objeto si mantiene el puntero sobre el objeto de panel y la casilla “Show instance path” (Mostrar ruta de acceso de instancia) se activa/desactiva.</w:t>
      </w:r>
    </w:p>
    <w:p xmlns:w="http://schemas.openxmlformats.org/wordprocessingml/2006/main" w14:paraId="111224F8" w14:textId="77777777" w:rsidR="009A6FCD" w:rsidRPr="00A67547" w:rsidRDefault="009A6FCD" w:rsidP="009A6FCD">
      <w:pPr>
        <w:spacing w:before="0" w:after="0" w:line="259" w:lineRule="auto"/>
        <w:contextualSpacing/>
        <w:jc w:val="left"/>
        <w:rPr>
          <w:rFonts w:eastAsiaTheme="minorHAnsi" w:cs="Arial"/>
          <w:kern w:val="0"/>
        </w:rPr>
      </w:pPr>
    </w:p>
    <w:p xmlns:w="http://schemas.openxmlformats.org/wordprocessingml/2006/main" w14:paraId="0020E6C9" w14:textId="77777777" w:rsidR="0067099E" w:rsidRPr="00A67547" w:rsidRDefault="0067099E" w:rsidP="009A6FCD">
      <w:pPr>
        <w:spacing w:before="0" w:after="0" w:line="259" w:lineRule="auto"/>
        <w:jc w:val="left"/>
        <w:rPr>
          <w:rFonts w:eastAsiaTheme="minorHAnsi" w:cs="Arial"/>
          <w:kern w:val="0"/>
        </w:rPr>
      </w:pPr>
      <w:r w:rsidRPr="00A67547">
        <w:rPr>
          <w:noProof/>
          <w:rFonts w:eastAsiaTheme="minorHAnsi" w:cs="Arial"/>
          <w:kern w:val="0"/>
          <w:lang w:bidi="es-es" w:val="es-es"/>
        </w:rPr>
        <w:drawing>
          <wp:inline xmlns:wp="http://schemas.openxmlformats.org/drawingml/2006/wordprocessingDrawing" distT="0" distB="0" distL="0" distR="0" wp14:anchorId="08E62370" wp14:editId="7FEA3A81">
            <wp:extent cx="3848100" cy="1428750"/>
            <wp:effectExtent l="0" t="0" r="0" b="0"/>
            <wp:docPr id="264" name="Рисунок 107" descr="2016-05-30_12-5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2016-05-30_12-50-5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848100" cy="1428750"/>
                    </a:xfrm>
                    <a:prstGeom prst="rect">
                      <a:avLst/>
                    </a:prstGeom>
                    <a:noFill/>
                    <a:ln>
                      <a:noFill/>
                    </a:ln>
                  </pic:spPr>
                </pic:pic>
              </a:graphicData>
            </a:graphic>
          </wp:inline>
        </w:drawing>
      </w:r>
      <w:r w:rsidRPr="00A67547">
        <w:rPr>
          <w:rFonts w:eastAsiaTheme="minorHAnsi" w:cs="Arial"/>
          <w:kern w:val="0"/>
          <w:lang w:bidi="es-es" w:val="es-es"/>
        </w:rPr>
        <w:t xml:space="preserve"> </w:t>
      </w:r>
    </w:p>
    <w:p xmlns:w="http://schemas.openxmlformats.org/wordprocessingml/2006/main" w14:paraId="09425256" w14:textId="77777777" w:rsidR="009A6FCD" w:rsidRPr="00A67547" w:rsidRDefault="009A6FCD" w:rsidP="009A6FCD">
      <w:pPr>
        <w:spacing w:before="0" w:after="0" w:line="259" w:lineRule="auto"/>
        <w:jc w:val="left"/>
        <w:rPr>
          <w:rFonts w:eastAsiaTheme="minorHAnsi" w:cs="Arial"/>
          <w:kern w:val="0"/>
        </w:rPr>
      </w:pPr>
    </w:p>
    <w:p xmlns:w="http://schemas.openxmlformats.org/wordprocessingml/2006/main" w14:paraId="505D7240" w14:textId="77777777" w:rsidR="0067099E" w:rsidRPr="00A67547" w:rsidRDefault="009A6FCD" w:rsidP="009A6FCD">
      <w:pPr>
        <w:spacing w:before="0" w:after="0" w:line="259" w:lineRule="auto"/>
        <w:jc w:val="left"/>
        <w:rPr>
          <w:rFonts w:eastAsiaTheme="minorHAnsi" w:cs="Arial"/>
          <w:kern w:val="0"/>
        </w:rPr>
      </w:pPr>
      <w:r w:rsidRPr="00A67547">
        <w:rPr>
          <w:rFonts w:eastAsiaTheme="minorHAnsi" w:cs="Arial"/>
          <w:kern w:val="0"/>
          <w:lang w:bidi="es-es" w:val="es-es"/>
        </w:rPr>
        <w:t xml:space="preserve">Si mantiene el puntero sobre un objeto de panel con una línea de ruta de acceso vacía, solo aparecerá información sobre herramientas con el nombre de objeto.</w:t>
      </w:r>
    </w:p>
    <w:p xmlns:w="http://schemas.openxmlformats.org/wordprocessingml/2006/main" w14:paraId="2BF4F4A2" w14:textId="77777777" w:rsidR="0067099E" w:rsidRPr="00A67547" w:rsidRDefault="0067099E" w:rsidP="009A6FCD">
      <w:pPr>
        <w:spacing w:before="0" w:after="0" w:line="259" w:lineRule="auto"/>
        <w:jc w:val="left"/>
        <w:rPr>
          <w:rFonts w:eastAsiaTheme="minorHAnsi" w:cs="Arial"/>
          <w:kern w:val="0"/>
        </w:rPr>
      </w:pPr>
      <w:r w:rsidRPr="00A67547">
        <w:rPr>
          <w:rFonts w:eastAsiaTheme="minorHAnsi" w:cs="Arial"/>
          <w:noProof/>
          <w:kern w:val="0"/>
          <w:lang w:bidi="es-es" w:val="es-es"/>
        </w:rPr>
        <w:drawing>
          <wp:inline xmlns:wp="http://schemas.openxmlformats.org/drawingml/2006/wordprocessingDrawing" distT="0" distB="0" distL="0" distR="0" wp14:anchorId="57D35741" wp14:editId="61C74422">
            <wp:extent cx="3438525" cy="3171825"/>
            <wp:effectExtent l="0" t="0" r="9525" b="9525"/>
            <wp:docPr id="265" name="Рисунок 108" descr="2016-05-30_12-5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016-05-30_12-54-4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438525" cy="3171825"/>
                    </a:xfrm>
                    <a:prstGeom prst="rect">
                      <a:avLst/>
                    </a:prstGeom>
                    <a:noFill/>
                    <a:ln>
                      <a:noFill/>
                    </a:ln>
                  </pic:spPr>
                </pic:pic>
              </a:graphicData>
            </a:graphic>
          </wp:inline>
        </w:drawing>
      </w:r>
    </w:p>
    <w:p xmlns:w="http://schemas.openxmlformats.org/wordprocessingml/2006/main" w14:paraId="6F59AAEA" w14:textId="77777777" w:rsidR="009A6FCD" w:rsidRPr="00A67547" w:rsidRDefault="009A6FCD" w:rsidP="009A6FCD">
      <w:pPr>
        <w:spacing w:before="0" w:after="160" w:line="259" w:lineRule="auto"/>
        <w:jc w:val="left"/>
        <w:rPr>
          <w:rFonts w:eastAsiaTheme="minorHAnsi" w:cs="Arial"/>
          <w:kern w:val="0"/>
        </w:rPr>
      </w:pPr>
    </w:p>
    <w:p xmlns:w="http://schemas.openxmlformats.org/wordprocessingml/2006/main" w14:paraId="5DFEB876" w14:textId="77777777" w:rsidR="0067099E" w:rsidRPr="00A67547" w:rsidRDefault="0067099E" w:rsidP="009A6FCD">
      <w:pPr>
        <w:spacing w:before="0" w:after="160" w:line="259" w:lineRule="auto"/>
        <w:jc w:val="left"/>
        <w:rPr>
          <w:rFonts w:eastAsiaTheme="minorHAnsi" w:cs="Arial"/>
          <w:kern w:val="0"/>
        </w:rPr>
      </w:pPr>
      <w:r w:rsidRPr="00A67547">
        <w:rPr>
          <w:rFonts w:eastAsiaTheme="minorHAnsi" w:cs="Arial"/>
          <w:kern w:val="0"/>
          <w:lang w:bidi="es-es" w:val="es-es"/>
        </w:rPr>
        <w:t xml:space="preserve">El campo “Filtro” se borra cada vez que el usuario cambia el nivel del panel.</w:t>
      </w:r>
    </w:p>
    <w:p xmlns:w="http://schemas.openxmlformats.org/wordprocessingml/2006/main" w14:paraId="0FF75E9D" w14:textId="77777777" w:rsidR="009A6FCD" w:rsidRPr="00A67547" w:rsidRDefault="0067099E" w:rsidP="009A6FCD">
      <w:pPr>
        <w:spacing w:before="0" w:after="160" w:line="259" w:lineRule="auto"/>
        <w:jc w:val="left"/>
        <w:rPr>
          <w:rFonts w:eastAsiaTheme="minorHAnsi" w:cs="Arial"/>
          <w:kern w:val="0"/>
        </w:rPr>
      </w:pPr>
      <w:r w:rsidRPr="00A67547">
        <w:rPr>
          <w:rFonts w:eastAsiaTheme="minorHAnsi" w:cs="Arial"/>
          <w:kern w:val="0"/>
          <w:lang w:bidi="es-es" w:val="es-es"/>
        </w:rPr>
        <w:t xml:space="preserve">El campo “Filtro” se puede usar incluso cuando el grupo de panel tenga objetos con la línea de ruta de acceso vacía y objetos con una ruta de acceso en la línea de ruta de acceso </w:t>
      </w:r>
      <w:r w:rsidRPr="00A67547">
        <w:rPr>
          <w:color w:val="000000"/>
          <w:shd w:val="clear" w:color="auto" w:fill="FFFFFF"/>
          <w:rFonts w:eastAsiaTheme="minorHAnsi" w:cs="Arial"/>
          <w:kern w:val="0"/>
          <w:lang w:bidi="es-es" w:val="es-es"/>
        </w:rPr>
        <w:t xml:space="preserve">al mismo tiempo</w:t>
      </w:r>
      <w:r w:rsidRPr="00A67547">
        <w:rPr>
          <w:rFonts w:eastAsiaTheme="minorHAnsi" w:cs="Arial"/>
          <w:kern w:val="0"/>
          <w:lang w:bidi="es-es" w:val="es-es"/>
        </w:rPr>
        <w:t xml:space="preserve">.</w:t>
      </w:r>
    </w:p>
    <w:p xmlns:w="http://schemas.openxmlformats.org/wordprocessingml/2006/main" w14:paraId="60192134" w14:textId="77777777" w:rsidR="009A6FCD" w:rsidRPr="00A67547" w:rsidRDefault="009A6FCD" w:rsidP="009A6FCD">
      <w:pPr>
        <w:spacing w:line="240" w:lineRule="auto"/>
        <w:jc w:val="left"/>
        <w:rPr>
          <w:rFonts w:cs="Arial"/>
        </w:rPr>
      </w:pPr>
    </w:p>
    <w:p xmlns:w="http://schemas.openxmlformats.org/wordprocessingml/2006/main" w14:paraId="2C278CFB" w14:textId="31AE864E" w:rsidR="002167A2" w:rsidRDefault="00A7296F" w:rsidP="002167A2">
      <w:pPr>
        <w:pStyle w:val="Heading3"/>
      </w:pPr>
      <w:r>
        <w:rPr>
          <w:lang w:bidi="es-es" w:val="es-es"/>
        </w:rPr>
        <w:t xml:space="preserve">Configurar perfiles de identificación</w:t>
      </w:r>
    </w:p>
    <w:p xmlns:w="http://schemas.openxmlformats.org/wordprocessingml/2006/main" w14:paraId="4631D570" w14:textId="2ABDAAE9" w:rsidR="002167A2" w:rsidRPr="00684095" w:rsidRDefault="002167A2" w:rsidP="006C7CCD">
      <w:pPr>
        <w:rPr>
          <w:rFonts w:cs="Arial"/>
        </w:rPr>
      </w:pPr>
      <w:r w:rsidRPr="00684095">
        <w:rPr>
          <w:rFonts w:cs="Arial"/>
          <w:lang w:bidi="es-es" w:val="es-es"/>
        </w:rPr>
        <w:t xml:space="preserve">Cuando se importa por primera vez el módulo de administración de SQL Server, crea un perfil de identificación de detección de SDK de SCOM de replicación de Microsoft SQL Server, que permite crear entornos con pocos privilegios para System Center Operations Manager.</w:t>
      </w:r>
    </w:p>
    <w:p xmlns:w="http://schemas.openxmlformats.org/wordprocessingml/2006/main" w14:paraId="4197148A" w14:textId="77777777" w:rsidR="00FB586A" w:rsidRPr="00684095" w:rsidRDefault="00FB586A" w:rsidP="002167A2">
      <w:pPr>
        <w:spacing w:line="240" w:lineRule="auto"/>
        <w:jc w:val="left"/>
        <w:rPr>
          <w:rFonts w:cs="Arial"/>
        </w:rPr>
      </w:pPr>
    </w:p>
    <w:p xmlns:w="http://schemas.openxmlformats.org/wordprocessingml/2006/main" w14:paraId="545AEA46" w14:textId="71E600B0" w:rsidR="00FB586A" w:rsidRPr="00684095" w:rsidRDefault="00FB586A" w:rsidP="00FB586A">
      <w:pPr>
        <w:spacing w:line="240" w:lineRule="auto"/>
        <w:jc w:val="left"/>
        <w:rPr>
          <w:rFonts w:cs="Arial"/>
        </w:rPr>
      </w:pPr>
      <w:r w:rsidRPr="00684095">
        <w:rPr>
          <w:rFonts w:cs="Arial"/>
          <w:lang w:bidi="es-es" w:val="es-es"/>
        </w:rPr>
        <w:t xml:space="preserve">Para configurar permisos en el servidor de administración de System Center Operations Manager: </w:t>
      </w:r>
    </w:p>
    <w:p xmlns:w="http://schemas.openxmlformats.org/wordprocessingml/2006/main" w14:paraId="3EDA7328" w14:textId="6AC9D818" w:rsidR="00FB586A" w:rsidRPr="00684095" w:rsidRDefault="00610D2F" w:rsidP="00033610">
      <w:pPr>
        <w:pStyle w:val="ListParagraph"/>
        <w:numPr>
          <w:ilvl w:val="0"/>
          <w:numId w:val="31"/>
        </w:numPr>
        <w:jc w:val="left"/>
        <w:rPr>
          <w:rFonts w:ascii="Arial" w:hAnsi="Arial" w:cs="Arial"/>
          <w:sz w:val="20"/>
          <w:szCs w:val="20"/>
        </w:rPr>
      </w:pPr>
      <w:r w:rsidRPr="00684095">
        <w:rPr>
          <w:rFonts w:ascii="Arial" w:hAnsi="Arial" w:cs="Arial" w:eastAsia="Arial" w:hint="Arial"/>
          <w:sz w:val="20"/>
          <w:szCs w:val="20"/>
          <w:lang w:bidi="es-es" w:val="es-es"/>
        </w:rPr>
        <w:t xml:space="preserve">Cree una cuenta SSREPLSDK en el controlador de dominio. </w:t>
      </w:r>
    </w:p>
    <w:p xmlns:w="http://schemas.openxmlformats.org/wordprocessingml/2006/main" w14:paraId="7E5875F0" w14:textId="24C235A9" w:rsidR="00610D2F" w:rsidRPr="00684095" w:rsidRDefault="00610D2F" w:rsidP="00610D2F">
      <w:pPr>
        <w:pStyle w:val="ListParagraph"/>
        <w:numPr>
          <w:ilvl w:val="0"/>
          <w:numId w:val="31"/>
        </w:numPr>
        <w:jc w:val="left"/>
        <w:rPr>
          <w:rFonts w:ascii="Arial" w:hAnsi="Arial" w:cs="Arial"/>
          <w:sz w:val="20"/>
          <w:szCs w:val="20"/>
        </w:rPr>
      </w:pPr>
      <w:r w:rsidRPr="00684095">
        <w:rPr>
          <w:rFonts w:ascii="Arial" w:hAnsi="Arial" w:cs="Arial" w:eastAsia="Arial" w:hint="Arial"/>
          <w:sz w:val="20"/>
          <w:szCs w:val="20"/>
          <w:lang w:bidi="es-es" w:val="es-es"/>
        </w:rPr>
        <w:t xml:space="preserve">Conceda permisos de administrador local a la cuenta SSREPLSDK.</w:t>
      </w:r>
    </w:p>
    <w:p xmlns:w="http://schemas.openxmlformats.org/wordprocessingml/2006/main" w14:paraId="356FA207" w14:textId="77777777" w:rsidR="00FB586A" w:rsidRPr="00684095" w:rsidRDefault="00FB586A" w:rsidP="00FB586A">
      <w:pPr>
        <w:pStyle w:val="ListParagraph"/>
        <w:ind w:left="915"/>
        <w:jc w:val="left"/>
        <w:rPr>
          <w:rFonts w:ascii="Arial" w:hAnsi="Arial" w:cs="Arial"/>
          <w:sz w:val="20"/>
          <w:szCs w:val="20"/>
        </w:rPr>
      </w:pPr>
    </w:p>
    <w:p xmlns:w="http://schemas.openxmlformats.org/wordprocessingml/2006/main" w14:paraId="59ED438F" w14:textId="63FCBCDB" w:rsidR="00FB586A" w:rsidRPr="00684095" w:rsidRDefault="00FB586A" w:rsidP="00FB586A">
      <w:pPr>
        <w:spacing w:line="240" w:lineRule="auto"/>
        <w:jc w:val="left"/>
        <w:rPr>
          <w:rFonts w:cs="Arial"/>
        </w:rPr>
      </w:pPr>
      <w:r w:rsidRPr="00684095">
        <w:rPr>
          <w:rFonts w:cs="Arial"/>
          <w:lang w:bidi="es-es" w:val="es-es"/>
        </w:rPr>
        <w:t xml:space="preserve">Para configurar permisos en System Center Operations Manager:</w:t>
      </w:r>
    </w:p>
    <w:p xmlns:w="http://schemas.openxmlformats.org/wordprocessingml/2006/main" w14:paraId="273E75EA" w14:textId="45895574" w:rsidR="00FB586A" w:rsidRPr="00684095" w:rsidRDefault="00FB586A" w:rsidP="00FB586A">
      <w:pPr>
        <w:pStyle w:val="ListParagraph"/>
        <w:numPr>
          <w:ilvl w:val="0"/>
          <w:numId w:val="32"/>
        </w:numPr>
        <w:jc w:val="left"/>
        <w:rPr>
          <w:rFonts w:ascii="Arial" w:hAnsi="Arial" w:cs="Arial"/>
          <w:sz w:val="20"/>
          <w:szCs w:val="20"/>
        </w:rPr>
      </w:pPr>
      <w:r w:rsidRPr="00684095">
        <w:rPr>
          <w:rFonts w:ascii="Arial" w:hAnsi="Arial" w:cs="Arial" w:eastAsia="Arial" w:hint="Arial"/>
          <w:sz w:val="20"/>
          <w:szCs w:val="20"/>
          <w:lang w:bidi="es-es" w:val="es-es"/>
        </w:rPr>
        <w:t xml:space="preserve">Abra la consola de SCOM y vaya al panel "Administración".</w:t>
      </w:r>
    </w:p>
    <w:p xmlns:w="http://schemas.openxmlformats.org/wordprocessingml/2006/main" w14:paraId="7F37CC64" w14:textId="77777777" w:rsidR="00FB586A" w:rsidRPr="00684095" w:rsidRDefault="00FB586A" w:rsidP="00FB586A">
      <w:pPr>
        <w:pStyle w:val="ListParagraph"/>
        <w:numPr>
          <w:ilvl w:val="0"/>
          <w:numId w:val="32"/>
        </w:numPr>
        <w:jc w:val="left"/>
        <w:rPr>
          <w:rFonts w:ascii="Arial" w:hAnsi="Arial" w:cs="Arial"/>
          <w:sz w:val="20"/>
          <w:szCs w:val="20"/>
        </w:rPr>
      </w:pPr>
      <w:r w:rsidRPr="00684095">
        <w:rPr>
          <w:rFonts w:ascii="Arial" w:hAnsi="Arial" w:cs="Arial" w:eastAsia="Arial" w:hint="Arial"/>
          <w:sz w:val="20"/>
          <w:szCs w:val="20"/>
          <w:lang w:bidi="es-es" w:val="es-es"/>
        </w:rPr>
        <w:t xml:space="preserve">Seleccione la vista “Roles del usuario” (en la carpeta “Seguridad”).</w:t>
      </w:r>
    </w:p>
    <w:p xmlns:w="http://schemas.openxmlformats.org/wordprocessingml/2006/main" w14:paraId="40A711F1" w14:textId="77777777" w:rsidR="00FB586A" w:rsidRPr="00684095" w:rsidRDefault="00FB586A" w:rsidP="00FB586A">
      <w:pPr>
        <w:pStyle w:val="ListParagraph"/>
        <w:numPr>
          <w:ilvl w:val="0"/>
          <w:numId w:val="32"/>
        </w:numPr>
        <w:jc w:val="left"/>
        <w:rPr>
          <w:rFonts w:ascii="Arial" w:hAnsi="Arial" w:cs="Arial"/>
          <w:sz w:val="20"/>
          <w:szCs w:val="20"/>
        </w:rPr>
      </w:pPr>
      <w:r w:rsidRPr="00684095">
        <w:rPr>
          <w:rFonts w:ascii="Arial" w:hAnsi="Arial" w:cs="Arial" w:eastAsia="Arial" w:hint="Arial"/>
          <w:sz w:val="20"/>
          <w:szCs w:val="20"/>
          <w:lang w:bidi="es-es" w:val="es-es"/>
        </w:rPr>
        <w:t xml:space="preserve">Haga clic en el rol “Operadores de Operations Manager” y, luego, en “Propiedades” en el menú contextual.</w:t>
      </w:r>
    </w:p>
    <w:p xmlns:w="http://schemas.openxmlformats.org/wordprocessingml/2006/main" w14:paraId="02483D49" w14:textId="0B2ECF1D" w:rsidR="00FB586A" w:rsidRPr="00684095" w:rsidRDefault="00FB586A" w:rsidP="00FB586A">
      <w:pPr>
        <w:pStyle w:val="ListParagraph"/>
        <w:numPr>
          <w:ilvl w:val="0"/>
          <w:numId w:val="32"/>
        </w:numPr>
        <w:jc w:val="left"/>
        <w:rPr>
          <w:rFonts w:ascii="Arial" w:hAnsi="Arial" w:cs="Arial"/>
          <w:sz w:val="20"/>
          <w:szCs w:val="20"/>
        </w:rPr>
      </w:pPr>
      <w:r w:rsidRPr="00684095">
        <w:rPr>
          <w:rFonts w:ascii="Arial" w:hAnsi="Arial" w:cs="Arial" w:eastAsia="Arial" w:hint="Arial"/>
          <w:sz w:val="20"/>
          <w:szCs w:val="20"/>
          <w:lang w:bidi="es-es" w:val="es-es"/>
        </w:rPr>
        <w:t xml:space="preserve">En la pestaña "Propiedades generales", haga clic en el botón "Agregar".</w:t>
      </w:r>
    </w:p>
    <w:p xmlns:w="http://schemas.openxmlformats.org/wordprocessingml/2006/main" w14:paraId="6C1EBFC2" w14:textId="77777777" w:rsidR="00FB586A" w:rsidRPr="00684095" w:rsidRDefault="00FB586A" w:rsidP="00FB586A">
      <w:pPr>
        <w:pStyle w:val="ListParagraph"/>
        <w:numPr>
          <w:ilvl w:val="0"/>
          <w:numId w:val="32"/>
        </w:numPr>
        <w:jc w:val="left"/>
        <w:rPr>
          <w:rFonts w:ascii="Arial" w:hAnsi="Arial" w:cs="Arial"/>
          <w:sz w:val="20"/>
          <w:szCs w:val="20"/>
        </w:rPr>
      </w:pPr>
      <w:r w:rsidRPr="00684095">
        <w:rPr>
          <w:rFonts w:ascii="Arial" w:hAnsi="Arial" w:cs="Arial" w:eastAsia="Arial" w:hint="Arial"/>
          <w:sz w:val="20"/>
          <w:szCs w:val="20"/>
          <w:lang w:bidi="es-es" w:val="es-es"/>
        </w:rPr>
        <w:t xml:space="preserve">Busque el usuario SSREPLSDK y haga clic en “Aceptar”.</w:t>
      </w:r>
    </w:p>
    <w:p xmlns:w="http://schemas.openxmlformats.org/wordprocessingml/2006/main" w14:paraId="1204C003" w14:textId="72AF680A" w:rsidR="002167A2" w:rsidRPr="00684095" w:rsidRDefault="00FB586A" w:rsidP="00FB586A">
      <w:pPr>
        <w:pStyle w:val="ListParagraph"/>
        <w:numPr>
          <w:ilvl w:val="0"/>
          <w:numId w:val="32"/>
        </w:numPr>
        <w:jc w:val="left"/>
        <w:rPr>
          <w:rFonts w:ascii="Arial" w:hAnsi="Arial" w:cs="Arial"/>
          <w:sz w:val="20"/>
          <w:szCs w:val="20"/>
        </w:rPr>
      </w:pPr>
      <w:r w:rsidRPr="00684095">
        <w:rPr>
          <w:rFonts w:ascii="Arial" w:hAnsi="Arial" w:cs="Arial" w:eastAsia="Arial" w:hint="Arial"/>
          <w:sz w:val="20"/>
          <w:szCs w:val="20"/>
          <w:lang w:bidi="es-es" w:val="es-es"/>
        </w:rPr>
        <w:t xml:space="preserve">Haga clic en el botón “Aceptar” para aplicar los cambios y cerrar el cuadro de diálogo “Propiedades de rol de usuario”.</w:t>
      </w:r>
    </w:p>
    <w:p xmlns:w="http://schemas.openxmlformats.org/wordprocessingml/2006/main" w14:paraId="57B57A56" w14:textId="3F28AC61" w:rsidR="00567E6F" w:rsidRDefault="009D36D1" w:rsidP="00281250">
      <w:pPr>
        <w:pStyle w:val="Heading2"/>
      </w:pPr>
      <w:r>
        <w:rPr>
          <w:lang w:bidi="es-es" w:val="es-es"/>
        </w:rPr>
        <w:t xml:space="preserve">Problemas conocidos y solución de problemas</w:t>
      </w:r>
    </w:p>
    <w:p xmlns:w="http://schemas.openxmlformats.org/wordprocessingml/2006/main" w14:paraId="5088CFB1" w14:textId="21FE4BA3" w:rsidR="00BB0295" w:rsidRDefault="00BB0295" w:rsidP="00BB0295">
      <w:pPr>
        <w:pStyle w:val="Heading5"/>
      </w:pPr>
      <w:r>
        <w:rPr>
          <w:lang w:bidi="es-es" w:val="es-es"/>
        </w:rPr>
        <w:t xml:space="preserve">La configuración de paneles de SQL Server firmados no se puede guardar si se quita el módulo de administración predeterminado</w:t>
      </w:r>
    </w:p>
    <w:p xmlns:w="http://schemas.openxmlformats.org/wordprocessingml/2006/main" w14:paraId="2B94A294" w14:textId="15306E3D" w:rsidR="00BB0295" w:rsidRDefault="00BB0295" w:rsidP="00BB0295">
      <w:r w:rsidRPr="006E63DB">
        <w:rPr>
          <w:b/>
          <w:lang w:bidi="es-es" w:val="es-es"/>
        </w:rPr>
        <w:t xml:space="preserve">Problema: </w:t>
      </w:r>
      <w:r w:rsidRPr="006E63DB">
        <w:rPr>
          <w:lang w:bidi="es-es" w:val="es-es"/>
        </w:rPr>
        <w:t xml:space="preserve">los paneles de SQL Server firmados almacenan sus cambios de configuración en el módulo de administración predeterminado (Microsoft.SystemCenter.OperationsManager.DefaultUser).</w:t>
      </w:r>
    </w:p>
    <w:p xmlns:w="http://schemas.openxmlformats.org/wordprocessingml/2006/main" w14:paraId="002DC31D" w14:textId="521DA5A8" w:rsidR="00BB0295" w:rsidRDefault="00BB0295" w:rsidP="00BB0295">
      <w:r w:rsidRPr="006E63DB">
        <w:rPr>
          <w:b/>
          <w:lang w:bidi="es-es" w:val="es-es"/>
        </w:rPr>
        <w:t xml:space="preserve">Solución: </w:t>
      </w:r>
      <w:r w:rsidRPr="006E63DB">
        <w:rPr>
          <w:lang w:bidi="es-es" w:val="es-es"/>
        </w:rPr>
        <w:t xml:space="preserve">importe el módulo de administración predeterminado. En versiones posteriores del MP será posible establecer un módulo de administración personalizado donde almacenar la configuración.</w:t>
      </w:r>
    </w:p>
    <w:p xmlns:w="http://schemas.openxmlformats.org/wordprocessingml/2006/main" w14:paraId="27792D48" w14:textId="0717DB9A" w:rsidR="00281250" w:rsidRDefault="00010135" w:rsidP="00E83392">
      <w:pPr>
        <w:pStyle w:val="Heading5"/>
      </w:pPr>
      <w:r>
        <w:rPr>
          <w:lang w:bidi="es-es" w:val="es-es"/>
        </w:rPr>
        <w:t xml:space="preserve">Los paneles de SQL Server pueden mostrar datos obsoletos</w:t>
      </w:r>
    </w:p>
    <w:p xmlns:w="http://schemas.openxmlformats.org/wordprocessingml/2006/main" w14:paraId="73AA7315" w14:textId="5E7A27AB" w:rsidR="00E83392" w:rsidRDefault="00E83392" w:rsidP="00E83392">
      <w:r w:rsidRPr="006E63DB">
        <w:rPr>
          <w:b/>
          <w:lang w:bidi="es-es" w:val="es-es"/>
        </w:rPr>
        <w:t xml:space="preserve">Problema: </w:t>
      </w:r>
      <w:r w:rsidRPr="006E63DB">
        <w:rPr>
          <w:lang w:bidi="es-es" w:val="es-es"/>
        </w:rPr>
        <w:t xml:space="preserve">la base de datos de Operations Manager debe estar sincronizada con Almacenamiento de datos. Si el procedimiento de sincronización predeterminado no se ha ejecutado durante un período de tiempo prolongado, los paneles no son capaces de obtener los datos más recientes.</w:t>
      </w:r>
    </w:p>
    <w:p xmlns:w="http://schemas.openxmlformats.org/wordprocessingml/2006/main" w14:paraId="750C5BB4" w14:textId="4E915BF4" w:rsidR="00E83392" w:rsidRDefault="00E83392" w:rsidP="00E83392">
      <w:r w:rsidRPr="006E63DB">
        <w:rPr>
          <w:b/>
          <w:lang w:bidi="es-es" w:val="es-es"/>
        </w:rPr>
        <w:t xml:space="preserve">Solución: </w:t>
      </w:r>
      <w:r w:rsidRPr="006E63DB">
        <w:rPr>
          <w:lang w:bidi="es-es" w:val="es-es"/>
        </w:rPr>
        <w:t xml:space="preserve">reinicie el servicio de acceso a datos de System Center y realice otras acciones necesarias para reactivar la sincronización diferencial.</w:t>
      </w:r>
    </w:p>
    <w:p xmlns:w="http://schemas.openxmlformats.org/wordprocessingml/2006/main" w14:paraId="5BE16979" w14:textId="54DA40AC" w:rsidR="00296B75" w:rsidRDefault="00E81B79" w:rsidP="00296B75">
      <w:pPr>
        <w:pStyle w:val="Heading5"/>
      </w:pPr>
      <w:r>
        <w:rPr>
          <w:lang w:bidi="es-es" w:val="es-es"/>
        </w:rPr>
        <w:t xml:space="preserve">La consola de Operations Manager puede bloquearse en caso de error de conexión del servidor SCOM</w:t>
      </w:r>
    </w:p>
    <w:p xmlns:w="http://schemas.openxmlformats.org/wordprocessingml/2006/main" w14:paraId="71981BB3" w14:textId="2A58D233" w:rsidR="00296B75" w:rsidRDefault="00296B75" w:rsidP="00296B75">
      <w:r w:rsidRPr="006E63DB">
        <w:rPr>
          <w:b/>
          <w:lang w:bidi="es-es" w:val="es-es"/>
        </w:rPr>
        <w:t xml:space="preserve">Problema: </w:t>
      </w:r>
      <w:r w:rsidRPr="006E63DB">
        <w:rPr>
          <w:lang w:bidi="es-es" w:val="es-es"/>
        </w:rPr>
        <w:t xml:space="preserve">si la consola de Operations Manager pierde la conexión con el servidor SCOM, los paneles de SQL Server se pueden bloquear. Esto puede ocurrir por problemas de red o por problemas con el servidor SCOM (por ejemplo, si la consola se deja desatendida durante mucho tiempo).</w:t>
      </w:r>
    </w:p>
    <w:p xmlns:w="http://schemas.openxmlformats.org/wordprocessingml/2006/main" w14:paraId="7FFCC8A0" w14:textId="5833CAAC" w:rsidR="00296B75" w:rsidRDefault="00296B75" w:rsidP="00296B75">
      <w:r w:rsidRPr="006E63DB">
        <w:rPr>
          <w:b/>
          <w:lang w:bidi="es-es" w:val="es-es"/>
        </w:rPr>
        <w:t xml:space="preserve">Solución: </w:t>
      </w:r>
      <w:r w:rsidRPr="006E63DB">
        <w:rPr>
          <w:lang w:bidi="es-es" w:val="es-es"/>
        </w:rPr>
        <w:t xml:space="preserve">compruebe la conexión con el servidor SCOM. Vuelva a abrir la consola de Operations Manager.</w:t>
      </w:r>
    </w:p>
    <w:p xmlns:w="http://schemas.openxmlformats.org/wordprocessingml/2006/main" w14:paraId="698C3333" w14:textId="77777777" w:rsidR="00E83392" w:rsidRDefault="00E83392" w:rsidP="00E83392"/>
    <w:p xmlns:w="http://schemas.openxmlformats.org/wordprocessingml/2006/main" w14:paraId="43EF6325" w14:textId="3DE7133B" w:rsidR="00296B75" w:rsidRDefault="00412F13" w:rsidP="00296B75">
      <w:pPr>
        <w:pStyle w:val="Heading5"/>
      </w:pPr>
      <w:r>
        <w:rPr>
          <w:lang w:bidi="es-es" w:val="es-es"/>
        </w:rPr>
        <w:t xml:space="preserve">Cuando varios operadores modifican la configuración de un panel de SQL Server al mismo tiempo, solo se aplica el último cambio</w:t>
      </w:r>
    </w:p>
    <w:p xmlns:w="http://schemas.openxmlformats.org/wordprocessingml/2006/main" w14:paraId="51BB48E0" w14:textId="0587794B" w:rsidR="00296B75" w:rsidRDefault="00296B75" w:rsidP="00296B75">
      <w:r w:rsidRPr="006E63DB">
        <w:rPr>
          <w:b/>
          <w:lang w:bidi="es-es" w:val="es-es"/>
        </w:rPr>
        <w:t xml:space="preserve">Problema: </w:t>
      </w:r>
      <w:r w:rsidRPr="006E63DB">
        <w:rPr>
          <w:lang w:bidi="es-es" w:val="es-es"/>
        </w:rPr>
        <w:t xml:space="preserve">cuando se edita un panel de SQL Server desde la consola de Operations Manager y la Consola web simultáneamente, se emplea el algoritmo de aplicación de últimos cambios para resolver esta situación.</w:t>
      </w:r>
    </w:p>
    <w:p xmlns:w="http://schemas.openxmlformats.org/wordprocessingml/2006/main" w14:paraId="699717F4" w14:textId="0F50B5BF" w:rsidR="00296B75" w:rsidRDefault="00412F13" w:rsidP="00296B75">
      <w:r w:rsidRPr="006E63DB">
        <w:rPr>
          <w:b/>
          <w:lang w:bidi="es-es" w:val="es-es"/>
        </w:rPr>
        <w:t xml:space="preserve">Solución: </w:t>
      </w:r>
      <w:r w:rsidRPr="006E63DB">
        <w:rPr>
          <w:lang w:bidi="es-es" w:val="es-es"/>
        </w:rPr>
        <w:t xml:space="preserve">vuelva a abrir el panel o espere a que los datos se actualicen.</w:t>
      </w:r>
    </w:p>
    <w:p xmlns:w="http://schemas.openxmlformats.org/wordprocessingml/2006/main" w14:paraId="515BAAD8" w14:textId="6AC4C7D6" w:rsidR="00296B75" w:rsidRDefault="00E32AF2" w:rsidP="00296B75">
      <w:pPr>
        <w:pStyle w:val="Heading5"/>
      </w:pPr>
      <w:r>
        <w:rPr>
          <w:lang w:bidi="es-es" w:val="es-es"/>
        </w:rPr>
        <w:t xml:space="preserve">La consola de Operations Manager puede no responder en caso de error al guardar una configuración</w:t>
      </w:r>
    </w:p>
    <w:p xmlns:w="http://schemas.openxmlformats.org/wordprocessingml/2006/main" w14:paraId="44B5FA9C" w14:textId="26592612" w:rsidR="00296B75" w:rsidRDefault="00296B75" w:rsidP="00934AED">
      <w:r w:rsidRPr="006E63DB">
        <w:rPr>
          <w:b/>
          <w:lang w:bidi="es-es" w:val="es-es"/>
        </w:rPr>
        <w:t xml:space="preserve">Problema: </w:t>
      </w:r>
      <w:r w:rsidRPr="006E63DB">
        <w:rPr>
          <w:lang w:bidi="es-es" w:val="es-es"/>
        </w:rPr>
        <w:t xml:space="preserve">en algunos casos excepcionales, SCOM no puede guardar una configuración de panel actualizada. En esta situación, los cuadros de diálogo de los paneles de SQL Server dejan de responder (por ejemplo, el botón Aceptar del cuadro de diálogo "Agregar grupo"). El usuario encontrará detalles del error en el registro de eventos de la aplicación.</w:t>
      </w:r>
    </w:p>
    <w:p xmlns:w="http://schemas.openxmlformats.org/wordprocessingml/2006/main" w14:paraId="4D50EB16" w14:textId="1D871AA5" w:rsidR="00296B75" w:rsidRDefault="00296B75" w:rsidP="00E83392">
      <w:r w:rsidRPr="006E63DB">
        <w:rPr>
          <w:b/>
          <w:lang w:bidi="es-es" w:val="es-es"/>
        </w:rPr>
        <w:t xml:space="preserve">Solución:</w:t>
      </w:r>
      <w:r w:rsidRPr="006E63DB">
        <w:rPr>
          <w:lang w:bidi="es-es" w:val="es-es"/>
        </w:rPr>
        <w:t xml:space="preserve"> Vuelva a abrir la consola de Operations Manager.</w:t>
      </w:r>
    </w:p>
    <w:p xmlns:w="http://schemas.openxmlformats.org/wordprocessingml/2006/main" w14:paraId="74D9AB73" w14:textId="77777777" w:rsidR="00EE3CB5" w:rsidRPr="00EE3CB5" w:rsidRDefault="00EE3CB5" w:rsidP="00EE3CB5">
      <w:pPr>
        <w:pStyle w:val="Heading5"/>
      </w:pPr>
      <w:r w:rsidRPr="00AF1D33">
        <w:rPr>
          <w:lang w:bidi="es-es" w:val="es-es"/>
        </w:rPr>
        <w:t xml:space="preserve">Los objetos se muestran con un estado “Sin supervisión” cuando hay 1000 o más objetos</w:t>
      </w:r>
    </w:p>
    <w:p xmlns:w="http://schemas.openxmlformats.org/wordprocessingml/2006/main" w14:paraId="5D934A58" w14:textId="534A22DF" w:rsidR="00EE3CB5" w:rsidRDefault="00EE3CB5" w:rsidP="00EE3CB5">
      <w:r>
        <w:rPr>
          <w:b/>
          <w:lang w:bidi="es-es" w:val="es-es"/>
        </w:rPr>
        <w:t xml:space="preserve">Problema:</w:t>
      </w:r>
      <w:r>
        <w:rPr>
          <w:lang w:bidi="es-es" w:val="es-es"/>
        </w:rPr>
        <w:t xml:space="preserve"> cuando se detectan 1000 o más objetos simultáneamente (y el proceso de detección aún no ha acabado), puede que el panel se cargue correctamente, pero todos los objetos tendrán el estado "Sin supervisión".</w:t>
      </w:r>
    </w:p>
    <w:p xmlns:w="http://schemas.openxmlformats.org/wordprocessingml/2006/main" w14:paraId="3FEA5718" w14:textId="45165788" w:rsidR="00EE3CB5" w:rsidRDefault="00EE3CB5" w:rsidP="00EE3CB5">
      <w:r>
        <w:rPr>
          <w:b/>
          <w:lang w:bidi="es-es" w:val="es-es"/>
        </w:rPr>
        <w:t xml:space="preserve">Solución:</w:t>
      </w:r>
      <w:r>
        <w:rPr>
          <w:lang w:bidi="es-es" w:val="es-es"/>
        </w:rPr>
        <w:t xml:space="preserve"> espere a que los datos se actualicen.</w:t>
      </w:r>
    </w:p>
    <w:p xmlns:w="http://schemas.openxmlformats.org/wordprocessingml/2006/main" w14:paraId="1C1BF762" w14:textId="77777777" w:rsidR="00EE3CB5" w:rsidRPr="00EE3CB5" w:rsidRDefault="00EE3CB5" w:rsidP="00EE3CB5">
      <w:pPr>
        <w:pStyle w:val="Heading5"/>
      </w:pPr>
      <w:r w:rsidRPr="00AF1D33">
        <w:rPr>
          <w:lang w:bidi="es-es" w:val="es-es"/>
        </w:rPr>
        <w:t xml:space="preserve">Las alertas se muestran con un valor “0” cuando hay 5000 o más objetos</w:t>
      </w:r>
    </w:p>
    <w:p xmlns:w="http://schemas.openxmlformats.org/wordprocessingml/2006/main" w14:paraId="77EE1EE6" w14:textId="09B4CF63" w:rsidR="00EE3CB5" w:rsidRDefault="00EE3CB5" w:rsidP="00EE3CB5">
      <w:r>
        <w:rPr>
          <w:b/>
          <w:lang w:bidi="es-es" w:val="es-es"/>
        </w:rPr>
        <w:t xml:space="preserve">Problema:</w:t>
      </w:r>
      <w:r>
        <w:rPr>
          <w:lang w:bidi="es-es" w:val="es-es"/>
        </w:rPr>
        <w:t xml:space="preserve"> cuando se detectan 5000 o más objetos simultáneamente (y el proceso de detección aún no ha acabado), puede que el número de objetos se cargue y muestre correctamente, pero las alertas se mostrarán con el valor 0.</w:t>
      </w:r>
    </w:p>
    <w:p xmlns:w="http://schemas.openxmlformats.org/wordprocessingml/2006/main" w14:paraId="5DF17B73" w14:textId="0528D1D4" w:rsidR="00EE3CB5" w:rsidRDefault="00EE3CB5" w:rsidP="00EE3CB5">
      <w:r>
        <w:rPr>
          <w:b/>
          <w:lang w:bidi="es-es" w:val="es-es"/>
        </w:rPr>
        <w:t xml:space="preserve">Solución:</w:t>
      </w:r>
      <w:r>
        <w:rPr>
          <w:lang w:bidi="es-es" w:val="es-es"/>
        </w:rPr>
        <w:t xml:space="preserve"> espere a que los datos se actualicen.</w:t>
      </w:r>
    </w:p>
    <w:p xmlns:w="http://schemas.openxmlformats.org/wordprocessingml/2006/main" w14:paraId="1419C418" w14:textId="5DE82AB9" w:rsidR="00EE3CB5" w:rsidRPr="00EE3CB5" w:rsidRDefault="00EE3CB5" w:rsidP="00EE3CB5">
      <w:pPr>
        <w:pStyle w:val="Heading5"/>
      </w:pPr>
      <w:r w:rsidRPr="00AF1D33">
        <w:rPr>
          <w:lang w:bidi="es-es" w:val="es-es"/>
        </w:rPr>
        <w:t xml:space="preserve">La versión de Silverlight de la consola de Operations Manager puede no recibir cambios remotos</w:t>
      </w:r>
    </w:p>
    <w:p xmlns:w="http://schemas.openxmlformats.org/wordprocessingml/2006/main" w14:paraId="3B8493FA" w14:textId="61A20899" w:rsidR="00EE3CB5" w:rsidRDefault="00EE3CB5" w:rsidP="00EE3CB5">
      <w:r>
        <w:rPr>
          <w:b/>
          <w:lang w:bidi="es-es" w:val="es-es"/>
        </w:rPr>
        <w:t xml:space="preserve">Problema:</w:t>
      </w:r>
      <w:r>
        <w:rPr>
          <w:lang w:bidi="es-es" w:val="es-es"/>
        </w:rPr>
        <w:t xml:space="preserve"> cualquier cambio realizado en la versión de Silverlight de la consola de Operations Manager desde una estación de trabajo remota no se guarda. </w:t>
      </w:r>
    </w:p>
    <w:p xmlns:w="http://schemas.openxmlformats.org/wordprocessingml/2006/main" w14:paraId="3B6D5144" w14:textId="280FAF3E" w:rsidR="00EE3CB5" w:rsidRDefault="00EE3CB5" w:rsidP="00EE3CB5">
      <w:r>
        <w:rPr>
          <w:b/>
          <w:lang w:bidi="es-es" w:val="es-es"/>
        </w:rPr>
        <w:t xml:space="preserve">Solución:</w:t>
      </w:r>
      <w:r>
        <w:rPr>
          <w:lang w:bidi="es-es" w:val="es-es"/>
        </w:rPr>
        <w:t xml:space="preserve"> volver a abrir el panel o volver a cargar la consola no sirve. Para aplicar los cambios, vaya directamente a la consola.</w:t>
      </w:r>
    </w:p>
    <w:p xmlns:w="http://schemas.openxmlformats.org/wordprocessingml/2006/main" w14:paraId="6BD3821B" w14:textId="61383B08" w:rsidR="00EE3CB5" w:rsidRPr="00EE3CB5" w:rsidRDefault="00EE3CB5" w:rsidP="00EE3CB5">
      <w:pPr>
        <w:pStyle w:val="Heading5"/>
      </w:pPr>
      <w:r w:rsidRPr="00AF1D33">
        <w:rPr>
          <w:lang w:bidi="es-es" w:val="es-es"/>
        </w:rPr>
        <w:t xml:space="preserve">Al usar algunos temas especiales de Windows, la consola de Operations Manager se bloquea</w:t>
      </w:r>
    </w:p>
    <w:p xmlns:w="http://schemas.openxmlformats.org/wordprocessingml/2006/main" w14:paraId="2C332EEF" w14:textId="1785C474" w:rsidR="00EE3CB5" w:rsidRDefault="00EE3CB5" w:rsidP="00EE3CB5">
      <w:r>
        <w:rPr>
          <w:b/>
          <w:lang w:bidi="es-es" w:val="es-es"/>
        </w:rPr>
        <w:t xml:space="preserve">Problema:</w:t>
      </w:r>
      <w:r>
        <w:rPr>
          <w:lang w:bidi="es-es" w:val="es-es"/>
        </w:rPr>
        <w:t xml:space="preserve"> algunos cambios en la combinación de colores de Windows (por ejemplo, cambiar el color de primer plano del texto por otro color) hacen que la consola de Operations Manager se bloquee. </w:t>
      </w:r>
    </w:p>
    <w:p xmlns:w="http://schemas.openxmlformats.org/wordprocessingml/2006/main" w14:paraId="1FD7DD23" w14:textId="7DABA106" w:rsidR="00EE3CB5" w:rsidRPr="00407B16" w:rsidRDefault="00EE3CB5" w:rsidP="00AF1D33">
      <w:r>
        <w:rPr>
          <w:b/>
          <w:lang w:bidi="es-es" w:val="es-es"/>
        </w:rPr>
        <w:t xml:space="preserve">Solución:</w:t>
      </w:r>
      <w:r>
        <w:rPr>
          <w:lang w:bidi="es-es" w:val="es-es"/>
        </w:rPr>
        <w:t xml:space="preserve"> use colores de texto y temas de Windows estándar.</w:t>
      </w:r>
    </w:p>
    <w:p xmlns:w="http://schemas.openxmlformats.org/wordprocessingml/2006/main" w14:paraId="374B42E9" w14:textId="17692AC9" w:rsidR="00EE3CB5" w:rsidRPr="00B62AFE" w:rsidRDefault="00EE3CB5" w:rsidP="00EE3CB5">
      <w:pPr>
        <w:pStyle w:val="Heading5"/>
      </w:pPr>
      <w:r>
        <w:rPr>
          <w:lang w:bidi="es-es" w:val="es-es"/>
        </w:rPr>
        <w:t xml:space="preserve">Los procedimientos no se eliminan del almacenamiento del almacén de datos</w:t>
      </w:r>
    </w:p>
    <w:p xmlns:w="http://schemas.openxmlformats.org/wordprocessingml/2006/main" w14:paraId="5D52AB27" w14:textId="60809C0C" w:rsidR="00EE3CB5" w:rsidRDefault="00EE3CB5" w:rsidP="00EE3CB5">
      <w:r>
        <w:rPr>
          <w:b/>
          <w:lang w:bidi="es-es" w:val="es-es"/>
        </w:rPr>
        <w:t xml:space="preserve">Problema: </w:t>
      </w:r>
      <w:r>
        <w:rPr>
          <w:lang w:bidi="es-es" w:val="es-es"/>
        </w:rPr>
        <w:t xml:space="preserve">los procedimientos almacenados permanecen en el almacenamiento del almacén de datos incluso después de desinstalar GPMP. </w:t>
      </w:r>
    </w:p>
    <w:p xmlns:w="http://schemas.openxmlformats.org/wordprocessingml/2006/main" w14:paraId="0CA9A8AD" w14:textId="027BE8FD" w:rsidR="002E49E0" w:rsidRDefault="00EE3CB5" w:rsidP="00AF1D33">
      <w:r>
        <w:rPr>
          <w:b/>
          <w:lang w:bidi="es-es" w:val="es-es"/>
        </w:rPr>
        <w:t xml:space="preserve">Solución:</w:t>
      </w:r>
      <w:r>
        <w:rPr>
          <w:lang w:bidi="es-es" w:val="es-es"/>
        </w:rPr>
        <w:t xml:space="preserve"> después de desinstalar los módulos de administrador, los procedimientos almacenados deben eliminarse manualmente.</w:t>
      </w:r>
    </w:p>
    <w:p xmlns:w="http://schemas.openxmlformats.org/wordprocessingml/2006/main" w14:paraId="0D0642CE" w14:textId="339C35BD" w:rsidR="002E49E0" w:rsidRPr="00B62AFE" w:rsidRDefault="002E49E0" w:rsidP="002E49E0">
      <w:pPr>
        <w:pStyle w:val="Heading5"/>
      </w:pPr>
      <w:r>
        <w:rPr>
          <w:lang w:bidi="es-es" w:val="es-es"/>
        </w:rPr>
        <w:t xml:space="preserve">Complicaciones en los tiempos de espera</w:t>
      </w:r>
    </w:p>
    <w:p xmlns:w="http://schemas.openxmlformats.org/wordprocessingml/2006/main" w14:paraId="443D8DE3" w14:textId="2AEB186D" w:rsidR="002E49E0" w:rsidRDefault="002E49E0" w:rsidP="002E49E0">
      <w:r>
        <w:rPr>
          <w:b/>
          <w:lang w:bidi="es-es" w:val="es-es"/>
        </w:rPr>
        <w:t xml:space="preserve">Problema:</w:t>
      </w:r>
      <w:r>
        <w:rPr>
          <w:lang w:bidi="es-es" w:val="es-es"/>
        </w:rPr>
        <w:t xml:space="preserve"> al trabajar con el panel (especialmente, al procesar grandes volúmenes de datos), puede ocurrir que los procesos no se completen dentro del tiempo de espera establecido. </w:t>
      </w:r>
    </w:p>
    <w:p xmlns:w="http://schemas.openxmlformats.org/wordprocessingml/2006/main" w14:paraId="62C632AC" w14:textId="39EC7081" w:rsidR="00EE5D42" w:rsidRPr="00364538" w:rsidRDefault="002E49E0" w:rsidP="002E49E0">
      <w:pPr>
        <w:rPr>
          <w:color w:val="FF0000"/>
          <w:sz w:val="40"/>
          <w:szCs w:val="40"/>
        </w:rPr>
      </w:pPr>
      <w:r>
        <w:rPr>
          <w:b/>
          <w:lang w:bidi="es-es" w:val="es-es"/>
        </w:rPr>
        <w:t xml:space="preserve">Solución: </w:t>
      </w:r>
      <w:r>
        <w:rPr>
          <w:lang w:bidi="es-es" w:val="es-es"/>
        </w:rPr>
        <w:t xml:space="preserve">el usuario puede establecer manualmente los valores de tiempo de espera para la ejecución de consultas en la base de datos de almacenamiento de datos en el Registro del servidor. Se puede crear la clave "HKLM\SOFTWARE\Microsoft\Microsoft Operations Manager\3.0\Data Warehouse" y agregar un valor de tipo REG_DWORD con el nombre "Search Command Timeout Seconds" (Segundos de tiempo de espera de comando de búsqueda). El servidor usará este valor en lugar de los 180 segundos predeterminados.</w:t>
      </w:r>
    </w:p>
    <w:p xmlns:w="http://schemas.openxmlformats.org/wordprocessingml/2006/main" w14:paraId="53F077F7" w14:textId="52982279" w:rsidR="00FC16D0" w:rsidRDefault="00FC16D0" w:rsidP="00FC16D0">
      <w:pPr>
        <w:pStyle w:val="Heading5"/>
      </w:pPr>
      <w:r>
        <w:rPr>
          <w:lang w:bidi="es-es" w:val="es-es"/>
        </w:rPr>
        <w:t xml:space="preserve">Se producen algunos problemas de visualización al trabajar con los grupos en la versión web de la consola de Operations Manager</w:t>
      </w:r>
    </w:p>
    <w:p xmlns:w="http://schemas.openxmlformats.org/wordprocessingml/2006/main" w14:paraId="4B37272E" w14:textId="0A066831" w:rsidR="00FC16D0" w:rsidRDefault="00FC16D0" w:rsidP="00FC16D0">
      <w:r w:rsidRPr="006E63DB">
        <w:rPr>
          <w:b/>
          <w:lang w:bidi="es-es" w:val="es-es"/>
        </w:rPr>
        <w:t xml:space="preserve">Problema: </w:t>
      </w:r>
      <w:r w:rsidRPr="006E63DB">
        <w:rPr>
          <w:lang w:bidi="es-es" w:val="es-es"/>
        </w:rPr>
        <w:t xml:space="preserve">puede producirse un problema de presentación de los formularios de adición o eliminación al usar la versión web de Silverlight de la consola de Operations Manager: el texto del formulario se carga antes que el propio formulario, si el panel contiene 8 o más grupos.</w:t>
      </w:r>
    </w:p>
    <w:p xmlns:w="http://schemas.openxmlformats.org/wordprocessingml/2006/main" w14:paraId="32EF5EF9" w14:textId="06F197F1" w:rsidR="00EE5D42" w:rsidRDefault="00FC16D0" w:rsidP="00364538">
      <w:r>
        <w:rPr>
          <w:b/>
          <w:lang w:bidi="es-es" w:val="es-es"/>
        </w:rPr>
        <w:t xml:space="preserve">Solución: </w:t>
      </w:r>
      <w:r>
        <w:rPr>
          <w:lang w:bidi="es-es" w:val="es-es"/>
        </w:rPr>
        <w:t xml:space="preserve">desconocida.</w:t>
      </w:r>
    </w:p>
    <w:p xmlns:w="http://schemas.openxmlformats.org/wordprocessingml/2006/main" w14:paraId="6F3357BE" w14:textId="05F1AE0A" w:rsidR="008E3FCF" w:rsidRDefault="008E3FCF" w:rsidP="008E3FCF">
      <w:pPr>
        <w:pStyle w:val="Heading5"/>
      </w:pPr>
      <w:r>
        <w:rPr>
          <w:lang w:bidi="es-es" w:val="es-es"/>
        </w:rPr>
        <w:t xml:space="preserve">Los paneles funcionan con lentitud si se usan con poca frecuencia</w:t>
      </w:r>
    </w:p>
    <w:p xmlns:w="http://schemas.openxmlformats.org/wordprocessingml/2006/main" w14:paraId="1FBA0AF0" w14:textId="3B80C7BB" w:rsidR="008E3FCF" w:rsidRDefault="008E3FCF" w:rsidP="008E3FCF">
      <w:r w:rsidRPr="006E63DB">
        <w:rPr>
          <w:b/>
          <w:lang w:bidi="es-es" w:val="es-es"/>
        </w:rPr>
        <w:t xml:space="preserve">Problema: </w:t>
      </w:r>
      <w:r w:rsidRPr="006E63DB">
        <w:rPr>
          <w:lang w:bidi="es-es" w:val="es-es"/>
        </w:rPr>
        <w:t xml:space="preserve">cuando los paneles se usan muy poco o después de un período de tiempo prolongado, pueden funcionar con bastante lentitud debido a las grandes cantidades de datos recopilados que debe procesar. Este problema se produce sobre todo en entornos de gran tamaño (más de 2000 objetos).</w:t>
      </w:r>
    </w:p>
    <w:p xmlns:w="http://schemas.openxmlformats.org/wordprocessingml/2006/main" w14:paraId="46B08DCE" w14:textId="6B8111AA" w:rsidR="008E3FCF" w:rsidRDefault="008E3FCF" w:rsidP="008E3FCF">
      <w:r>
        <w:rPr>
          <w:b/>
          <w:lang w:bidi="es-es" w:val="es-es"/>
        </w:rPr>
        <w:t xml:space="preserve">Solución: </w:t>
      </w:r>
      <w:r>
        <w:rPr>
          <w:lang w:bidi="es-es" w:val="es-es"/>
        </w:rPr>
        <w:t xml:space="preserve">incluimos aquí un script de “calentamiento” que sirve para crear un trabajo SQL que se ejecute según una programación. Antes de programarlo como un trabajo SQL, compruebe el tiempo que estas consultas van a tardar en ejecutarse (si lo programa para que se ejecute con demasiada frecuencia o el tiempo de ejecución es demasiado largo, el rendimiento podría verse afectado). Si tiene paneles con miles de objetos que cargar, el tiempo para cargar el contenido será de más de 10 segundos de todos modos. Este script se ha probado con 600 000 objetos y el tiempo de carga del panel fue de 1-2 minutos.</w:t>
      </w:r>
    </w:p>
    <w:p xmlns:w="http://schemas.openxmlformats.org/wordprocessingml/2006/main" w14:paraId="7E3CF7D1" w14:textId="77777777" w:rsidR="008E3FCF" w:rsidRDefault="008E3FCF" w:rsidP="008E3FCF">
      <w:r>
        <w:rPr>
          <w:lang w:bidi="es-es" w:val="es-es"/>
        </w:rPr>
        <w:t xml:space="preserve">USE [OperationsManagerDW]</w:t>
      </w:r>
    </w:p>
    <w:p xmlns:w="http://schemas.openxmlformats.org/wordprocessingml/2006/main" w14:paraId="03FC00EB" w14:textId="77777777" w:rsidR="008E3FCF" w:rsidRDefault="008E3FCF" w:rsidP="008E3FCF">
      <w:r>
        <w:rPr>
          <w:lang w:bidi="es-es" w:val="es-es"/>
        </w:rPr>
        <w:t xml:space="preserve">EXECUTE [sdk].[Microsoft_SQLServer_Visualization_Library_UpdateLastValues]</w:t>
      </w:r>
    </w:p>
    <w:p xmlns:w="http://schemas.openxmlformats.org/wordprocessingml/2006/main" w14:paraId="3F4256DB" w14:textId="75BBF1BD" w:rsidR="008E3FCF" w:rsidRDefault="008E3FCF" w:rsidP="008E3FCF">
      <w:r>
        <w:rPr>
          <w:lang w:bidi="es-es" w:val="es-es"/>
        </w:rPr>
        <w:t xml:space="preserve">EXECUTE [sdk].[Microsoft_SQLServer_Visualization_Library_UpdateHierarchy]</w:t>
      </w:r>
    </w:p>
    <w:p xmlns:w="http://schemas.openxmlformats.org/wordprocessingml/2006/main" w14:paraId="2314060A" w14:textId="3DD5D21F" w:rsidR="00624974" w:rsidRDefault="00624974" w:rsidP="00624974">
      <w:pPr>
        <w:pStyle w:val="Heading5"/>
      </w:pPr>
      <w:r w:rsidRPr="00624974">
        <w:rPr>
          <w:lang w:bidi="es-es" w:val="es-es"/>
        </w:rPr>
        <w:t xml:space="preserve">Los colores de Microsoft Silverlight se asignan de forma incorrecta</w:t>
      </w:r>
    </w:p>
    <w:p xmlns:w="http://schemas.openxmlformats.org/wordprocessingml/2006/main" w14:paraId="52387F9B" w14:textId="5797EEE9" w:rsidR="00624974" w:rsidRDefault="00624974" w:rsidP="00624974">
      <w:r w:rsidRPr="006E63DB">
        <w:rPr>
          <w:b/>
          <w:lang w:bidi="es-es" w:val="es-es"/>
        </w:rPr>
        <w:t xml:space="preserve">Problema: </w:t>
      </w:r>
      <w:r w:rsidRPr="006E63DB">
        <w:rPr>
          <w:lang w:bidi="es-es" w:val="es-es"/>
        </w:rPr>
        <w:t xml:space="preserve">los colores de los cuadros combinados y el fondo principal de ScrollViewer se muestran incorrectamente, especialmente en el tema oscuro.</w:t>
      </w:r>
    </w:p>
    <w:p xmlns:w="http://schemas.openxmlformats.org/wordprocessingml/2006/main" w14:paraId="5C842C35" w14:textId="4B6477E4" w:rsidR="00624974" w:rsidRDefault="00624974" w:rsidP="00624974">
      <w:r>
        <w:rPr>
          <w:b/>
          <w:lang w:bidi="es-es" w:val="es-es"/>
        </w:rPr>
        <w:t xml:space="preserve">Solución: </w:t>
      </w:r>
      <w:r>
        <w:rPr>
          <w:lang w:bidi="es-es" w:val="es-es"/>
        </w:rPr>
        <w:t xml:space="preserve">desconocida.</w:t>
      </w:r>
    </w:p>
    <w:p xmlns:w="http://schemas.openxmlformats.org/wordprocessingml/2006/main" w14:paraId="00DEC4D9" w14:textId="0E020E80" w:rsidR="00B86D1B" w:rsidRDefault="00B86D1B" w:rsidP="00B86D1B">
      <w:pPr>
        <w:pStyle w:val="Heading5"/>
      </w:pPr>
      <w:r w:rsidRPr="00B86D1B">
        <w:rPr>
          <w:lang w:bidi="es-es" w:val="es-es"/>
        </w:rPr>
        <w:t xml:space="preserve">Pueden aparecer ciertos problemas durante los cambios rápidos que se realizan en la vista de centro de datos</w:t>
      </w:r>
    </w:p>
    <w:p xmlns:w="http://schemas.openxmlformats.org/wordprocessingml/2006/main" w14:paraId="7D325F91" w14:textId="29B6B89D" w:rsidR="00B86D1B" w:rsidRDefault="00B86D1B" w:rsidP="00B86D1B">
      <w:r w:rsidRPr="006E63DB">
        <w:rPr>
          <w:b/>
          <w:lang w:bidi="es-es" w:val="es-es"/>
        </w:rPr>
        <w:t xml:space="preserve">Problema: </w:t>
      </w:r>
      <w:r w:rsidRPr="006E63DB">
        <w:rPr>
          <w:lang w:bidi="es-es" w:val="es-es"/>
        </w:rPr>
        <w:t xml:space="preserve">si el usuario cambia rápidamente las vistas del panel del centro de datos mientras se muestra el cargador, la última vista seleccionada puede seguir abierta, pero las consultas de las vistas cerradas anteriormente no se cancelarán.</w:t>
      </w:r>
    </w:p>
    <w:p xmlns:w="http://schemas.openxmlformats.org/wordprocessingml/2006/main" w14:paraId="10893A5C" w14:textId="77777777" w:rsidR="00B86D1B" w:rsidRDefault="00B86D1B" w:rsidP="00B86D1B">
      <w:r>
        <w:rPr>
          <w:b/>
          <w:lang w:bidi="es-es" w:val="es-es"/>
        </w:rPr>
        <w:t xml:space="preserve">Solución: </w:t>
      </w:r>
      <w:r>
        <w:rPr>
          <w:lang w:bidi="es-es" w:val="es-es"/>
        </w:rPr>
        <w:t xml:space="preserve">desconocida.</w:t>
      </w:r>
    </w:p>
    <w:p xmlns:w="http://schemas.openxmlformats.org/wordprocessingml/2006/main" w14:paraId="64FD70A6" w14:textId="51EF0678" w:rsidR="00C57305" w:rsidRDefault="00C57305" w:rsidP="00C57305">
      <w:pPr>
        <w:pStyle w:val="Heading5"/>
      </w:pPr>
      <w:r w:rsidRPr="00C57305">
        <w:rPr>
          <w:lang w:bidi="es-es" w:val="es-es"/>
        </w:rPr>
        <w:t xml:space="preserve">Es posible que los paneles se atasquen al cargarse</w:t>
      </w:r>
    </w:p>
    <w:p xmlns:w="http://schemas.openxmlformats.org/wordprocessingml/2006/main" w14:paraId="69D78A10" w14:textId="32D7DFCA" w:rsidR="00C57305" w:rsidRDefault="00C57305" w:rsidP="00C57305">
      <w:r w:rsidRPr="006E63DB">
        <w:rPr>
          <w:b/>
          <w:lang w:bidi="es-es" w:val="es-es"/>
        </w:rPr>
        <w:t xml:space="preserve">Problema: </w:t>
      </w:r>
      <w:r w:rsidRPr="006E63DB">
        <w:rPr>
          <w:lang w:bidi="es-es" w:val="es-es"/>
        </w:rPr>
        <w:t xml:space="preserve">cuando hay más de 50 000 objetos en un penal supervisado por reglas de recopilación de rendimiento de instancias múltiples, las estadísticas de la base de datos de almacenamiento de datos se pueden ver interrumpidas y el tiempo de carga del panel podría ser más prolongado que lo usual. Además, se puede observar un uso extensivo del espacio del registro y TempDB (alrededor de entre 2 y 5 GB).</w:t>
      </w:r>
    </w:p>
    <w:p xmlns:w="http://schemas.openxmlformats.org/wordprocessingml/2006/main" w14:paraId="0821B606" w14:textId="73090502" w:rsidR="00624974" w:rsidRDefault="00C57305" w:rsidP="009325CA">
      <w:r>
        <w:rPr>
          <w:b/>
          <w:lang w:bidi="es-es" w:val="es-es"/>
        </w:rPr>
        <w:t xml:space="preserve">Solución: </w:t>
      </w:r>
      <w:r>
        <w:rPr>
          <w:lang w:bidi="es-es" w:val="es-es"/>
        </w:rPr>
        <w:t xml:space="preserve">espere hasta que se cargue el panel y, luego, ejecute el procedimiento almacenado </w:t>
      </w:r>
      <w:r>
        <w:rPr>
          <w:i/>
          <w:lang w:bidi="es-es" w:val="es-es"/>
        </w:rPr>
        <w:t xml:space="preserve">sp_updatestats</w:t>
      </w:r>
      <w:r>
        <w:rPr>
          <w:lang w:bidi="es-es" w:val="es-es"/>
        </w:rPr>
        <w:t xml:space="preserve"> en la base de datos del almacenamiento de datos.</w:t>
      </w:r>
    </w:p>
    <w:p xmlns:w="http://schemas.openxmlformats.org/wordprocessingml/2006/main" w14:paraId="31D7B7CA" w14:textId="15EE9548" w:rsidR="004673EE" w:rsidRDefault="004673EE" w:rsidP="004673EE">
      <w:pPr>
        <w:pStyle w:val="Heading5"/>
      </w:pPr>
      <w:r w:rsidRPr="004673EE">
        <w:rPr>
          <w:lang w:bidi="es-es" w:val="es-es"/>
        </w:rPr>
        <w:t xml:space="preserve">Es posible que se muestren nombres de grupos obsoletos en la vista de instancia</w:t>
      </w:r>
    </w:p>
    <w:p xmlns:w="http://schemas.openxmlformats.org/wordprocessingml/2006/main" w14:paraId="3BB27E20" w14:textId="2FFAFF1B" w:rsidR="004673EE" w:rsidRDefault="004673EE" w:rsidP="004673EE">
      <w:r w:rsidRPr="006E63DB">
        <w:rPr>
          <w:b/>
          <w:lang w:bidi="es-es" w:val="es-es"/>
        </w:rPr>
        <w:t xml:space="preserve">Problema: </w:t>
      </w:r>
      <w:r w:rsidRPr="006E63DB">
        <w:rPr>
          <w:lang w:bidi="es-es" w:val="es-es"/>
        </w:rPr>
        <w:t xml:space="preserve">si se cambia el nombre de un grupo o si existen grupos a los que ya se les cambió el nombre en SCOM, es posible que se muestren los nombres de grupos anteriores en la vista de la instancia de paneles de SQL Server. Además, si se cambia el nombre de algunos grupos en SCOM después de importar los paneles, es posible que los nombres anteriores se sigan mostrando en la vista de la instancia.</w:t>
      </w:r>
    </w:p>
    <w:p xmlns:w="http://schemas.openxmlformats.org/wordprocessingml/2006/main" w14:paraId="499D5EE0" w14:textId="174C1E89" w:rsidR="004673EE" w:rsidRDefault="004673EE" w:rsidP="004673EE">
      <w:r>
        <w:rPr>
          <w:b/>
          <w:lang w:bidi="es-es" w:val="es-es"/>
        </w:rPr>
        <w:t xml:space="preserve">Solución: </w:t>
      </w:r>
      <w:r>
        <w:rPr>
          <w:lang w:bidi="es-es" w:val="es-es"/>
        </w:rPr>
        <w:t xml:space="preserve">desconocida.</w:t>
      </w:r>
    </w:p>
    <w:p xmlns:w="http://schemas.openxmlformats.org/wordprocessingml/2006/main" w14:paraId="0F32C1B0" w14:textId="2949970B" w:rsidR="007C3359" w:rsidRDefault="007C3359" w:rsidP="007C3359">
      <w:pPr>
        <w:pStyle w:val="Heading5"/>
      </w:pPr>
      <w:r w:rsidRPr="007C3359">
        <w:rPr>
          <w:lang w:bidi="es-es" w:val="es-es"/>
        </w:rPr>
        <w:t xml:space="preserve">Los usuarios de roles de acceso limitado puede que no vean las instancias de SQL en el panel de roles de SQL Server</w:t>
      </w:r>
    </w:p>
    <w:p xmlns:w="http://schemas.openxmlformats.org/wordprocessingml/2006/main" w14:paraId="293D2E8B" w14:textId="073456A5" w:rsidR="007C3359" w:rsidRDefault="007C3359" w:rsidP="007C3359">
      <w:r w:rsidRPr="006E63DB">
        <w:rPr>
          <w:b/>
          <w:lang w:bidi="es-es" w:val="es-es"/>
        </w:rPr>
        <w:t xml:space="preserve">Problema: </w:t>
      </w:r>
      <w:r w:rsidRPr="006E63DB">
        <w:rPr>
          <w:lang w:bidi="es-es" w:val="es-es"/>
        </w:rPr>
        <w:t xml:space="preserve">si hay un usuario asignado a un rol de acceso limitado (por ejemplo, con acceso solo al grupo de instancias de SSAS, al grupo de instancias SSRS y al grupo de motores de base de datos de SQL Server), no habrá ninguna instancia de SQL visible en el panel de roles de SQL Server.</w:t>
      </w:r>
    </w:p>
    <w:p xmlns:w="http://schemas.openxmlformats.org/wordprocessingml/2006/main" w14:paraId="499F64C7" w14:textId="42EDC938" w:rsidR="007C3359" w:rsidRDefault="007C3359" w:rsidP="007C3359">
      <w:r>
        <w:rPr>
          <w:b/>
          <w:lang w:bidi="es-es" w:val="es-es"/>
        </w:rPr>
        <w:t xml:space="preserve">Solución: </w:t>
      </w:r>
      <w:r>
        <w:rPr>
          <w:lang w:bidi="es-es" w:val="es-es"/>
        </w:rPr>
        <w:t xml:space="preserve">siempre que el panel de roles de SQL Server se base actualmente en el grupo de roles de servidor, el usuario debe obtener acceso a "Grupo de roles de servidor" para que las instancias de SQL estén visibles en el panel.</w:t>
      </w:r>
    </w:p>
    <w:p xmlns:w="http://schemas.openxmlformats.org/wordprocessingml/2006/main" w14:paraId="405C044C" w14:textId="1EB126DF" w:rsidR="00D105C5" w:rsidRDefault="00DF2DC0" w:rsidP="00D105C5">
      <w:pPr>
        <w:pStyle w:val="Heading5"/>
      </w:pPr>
      <w:r w:rsidRPr="00DF2DC0">
        <w:rPr>
          <w:lang w:bidi="es-es" w:val="es-es"/>
        </w:rPr>
        <w:t xml:space="preserve">No se muestra la animación de actualización del panel de vista de centro de datos</w:t>
      </w:r>
    </w:p>
    <w:p xmlns:w="http://schemas.openxmlformats.org/wordprocessingml/2006/main" w14:paraId="251DBE6A" w14:textId="7FD5DB48" w:rsidR="00D105C5" w:rsidRDefault="00D105C5" w:rsidP="00D105C5">
      <w:r w:rsidRPr="006E63DB">
        <w:rPr>
          <w:b/>
          <w:lang w:bidi="es-es" w:val="es-es"/>
        </w:rPr>
        <w:t xml:space="preserve">Problema: </w:t>
      </w:r>
      <w:r w:rsidRPr="006E63DB">
        <w:rPr>
          <w:lang w:bidi="es-es" w:val="es-es"/>
        </w:rPr>
        <w:t xml:space="preserve">cuando se actualiza el panel de la vista de centro de datos mediante el botón correspondiente en el menú desplegable de tres rayas, no se muestra la animación de actualización.</w:t>
      </w:r>
    </w:p>
    <w:p xmlns:w="http://schemas.openxmlformats.org/wordprocessingml/2006/main" w14:paraId="5B1D5DCC" w14:textId="06FF6F6F" w:rsidR="00D105C5" w:rsidRPr="00E83392" w:rsidRDefault="00D105C5" w:rsidP="00D105C5">
      <w:r>
        <w:rPr>
          <w:b/>
          <w:lang w:bidi="es-es" w:val="es-es"/>
        </w:rPr>
        <w:t xml:space="preserve">Solución: </w:t>
      </w:r>
      <w:r>
        <w:rPr>
          <w:lang w:bidi="es-es" w:val="es-es"/>
        </w:rPr>
        <w:t xml:space="preserve">desconocida.</w:t>
      </w:r>
    </w:p>
    <w:p xmlns:w="http://schemas.openxmlformats.org/wordprocessingml/2006/main" w14:paraId="681E3A5C" w14:textId="77777777" w:rsidR="004673EE" w:rsidRPr="00E83392" w:rsidRDefault="004673EE" w:rsidP="009325CA"/>
    <w:sectPr xmlns:w="http://schemas.openxmlformats.org/wordprocessingml/2006/main" w:rsidR="004673EE" w:rsidRPr="00E83392" w:rsidSect="008D02DC">
      <w:headerReference w:type="default" r:id="rId132"/>
      <w:footerReference w:type="default" r:id="rId133"/>
      <w:pgSz w:w="12240" w:h="15840" w:code="1"/>
      <w:pgMar w:top="1440" w:right="1800" w:bottom="1440" w:left="1800" w:header="144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D281C8" w14:textId="77777777" w:rsidR="007871E6" w:rsidRDefault="007871E6">
      <w:r>
        <w:separator/>
      </w:r>
    </w:p>
    <w:p w14:paraId="71C9BA0F" w14:textId="77777777" w:rsidR="007871E6" w:rsidRDefault="007871E6"/>
  </w:endnote>
  <w:endnote w:type="continuationSeparator" w:id="0">
    <w:p w14:paraId="3B496D3F" w14:textId="77777777" w:rsidR="007871E6" w:rsidRDefault="007871E6">
      <w:r>
        <w:continuationSeparator/>
      </w:r>
    </w:p>
    <w:p w14:paraId="0AF0ED8B" w14:textId="77777777" w:rsidR="007871E6" w:rsidRDefault="007871E6"/>
  </w:endnote>
  <w:endnote w:type="continuationNotice" w:id="1">
    <w:p w14:paraId="3CE5DB97" w14:textId="77777777" w:rsidR="007871E6" w:rsidRDefault="007871E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14:paraId="3A9DE389" w14:textId="77777777" w:rsidR="007871E6" w:rsidRDefault="007871E6" w:rsidP="00FB2389">
    <w:pPr>
      <w:pStyle w:val="Footer"/>
      <w:framePr w:wrap="around" w:vAnchor="text" w:hAnchor="margin" w:xAlign="right" w:y="1"/>
    </w:pPr>
    <w:r>
      <w:rPr>
        <w:lang w:bidi="es-es" w:val="es-es"/>
      </w:rPr>
      <w:fldChar w:fldCharType="begin"/>
    </w:r>
    <w:r>
      <w:rPr>
        <w:lang w:bidi="es-es" w:val="es-es"/>
      </w:rPr>
      <w:instrText xml:space="preserve">PAGE  </w:instrText>
    </w:r>
    <w:r>
      <w:rPr>
        <w:lang w:bidi="es-es" w:val="es-es"/>
      </w:rPr>
      <w:fldChar w:fldCharType="end"/>
    </w:r>
  </w:p>
  <w:p w14:paraId="562ECC65" w14:textId="77777777" w:rsidR="007871E6" w:rsidRDefault="007871E6" w:rsidP="00C273C7">
    <w:pPr>
      <w:pStyle w:val="Footer"/>
      <w:ind w:right="360"/>
    </w:pPr>
  </w:p>
  <w:p w14:paraId="5C641F6C" w14:textId="77777777" w:rsidR="007871E6" w:rsidRDefault="007871E6"/>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14:paraId="5D4E4598" w14:textId="77777777" w:rsidR="007871E6" w:rsidRDefault="007871E6" w:rsidP="00FB2389">
    <w:pPr>
      <w:pStyle w:val="PageFoote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14:paraId="4AB873AD" w14:textId="77777777" w:rsidR="007871E6" w:rsidRDefault="007871E6" w:rsidP="00FB2389">
    <w:pPr>
      <w:pStyle w:val="PageFoote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14:paraId="3E5B875B" w14:textId="24A149AA" w:rsidR="007871E6" w:rsidRDefault="007871E6" w:rsidP="008D02DC">
    <w:pPr>
      <w:pStyle w:val="Footer"/>
      <w:framePr w:wrap="around" w:vAnchor="text" w:hAnchor="margin" w:xAlign="right" w:y="1"/>
      <w:rPr>
        <w:rStyle w:val="PageNumber"/>
      </w:rPr>
    </w:pPr>
    <w:r>
      <w:rPr>
        <w:rStyle w:val="PageNumber"/>
        <w:lang w:bidi="es-es" w:val="es-es"/>
      </w:rPr>
      <w:fldChar w:fldCharType="begin"/>
    </w:r>
    <w:r>
      <w:rPr>
        <w:rStyle w:val="PageNumber"/>
        <w:lang w:bidi="es-es" w:val="es-es"/>
      </w:rPr>
      <w:instrText xml:space="preserve">PAGE  </w:instrText>
    </w:r>
    <w:r>
      <w:rPr>
        <w:rStyle w:val="PageNumber"/>
        <w:lang w:bidi="es-es" w:val="es-es"/>
      </w:rPr>
      <w:fldChar w:fldCharType="separate"/>
    </w:r>
    <w:r w:rsidR="008F0160">
      <w:rPr>
        <w:rStyle w:val="PageNumber"/>
        <w:noProof/>
        <w:lang w:bidi="es-es" w:val="es-es"/>
      </w:rPr>
      <w:t>4</w:t>
    </w:r>
    <w:r>
      <w:rPr>
        <w:rStyle w:val="PageNumber"/>
        <w:lang w:bidi="es-es" w:val="es-es"/>
      </w:rPr>
      <w:fldChar w:fldCharType="end"/>
    </w:r>
  </w:p>
  <w:p w14:paraId="58648AD2" w14:textId="77777777" w:rsidR="007871E6" w:rsidRDefault="007871E6" w:rsidP="008D02DC">
    <w:pPr>
      <w:pStyle w:val="Page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CC872A" w14:textId="77777777" w:rsidR="007871E6" w:rsidRDefault="007871E6">
      <w:r>
        <w:separator/>
      </w:r>
    </w:p>
    <w:p w14:paraId="386A344B" w14:textId="77777777" w:rsidR="007871E6" w:rsidRDefault="007871E6"/>
  </w:footnote>
  <w:footnote w:type="continuationSeparator" w:id="0">
    <w:p w14:paraId="077CBB99" w14:textId="77777777" w:rsidR="007871E6" w:rsidRDefault="007871E6">
      <w:r>
        <w:continuationSeparator/>
      </w:r>
    </w:p>
    <w:p w14:paraId="573588B7" w14:textId="77777777" w:rsidR="007871E6" w:rsidRDefault="007871E6"/>
  </w:footnote>
  <w:footnote w:type="continuationNotice" w:id="1">
    <w:p w14:paraId="697A325D" w14:textId="77777777" w:rsidR="007871E6" w:rsidRDefault="007871E6">
      <w:pPr>
        <w:spacing w:before="0" w:after="0" w:line="240" w:lineRule="auto"/>
      </w:pP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14:paraId="01E6A110" w14:textId="77777777" w:rsidR="007871E6" w:rsidRDefault="007871E6" w:rsidP="00C273C7">
    <w:pPr>
      <w:pStyle w:val="Header"/>
      <w:framePr w:wrap="around" w:vAnchor="text" w:hAnchor="margin" w:xAlign="right" w:y="1"/>
    </w:pPr>
    <w:r>
      <w:rPr>
        <w:lang w:bidi="es-es" w:val="es-es"/>
      </w:rPr>
      <w:fldChar w:fldCharType="begin"/>
    </w:r>
    <w:r>
      <w:rPr>
        <w:lang w:bidi="es-es" w:val="es-es"/>
      </w:rPr>
      <w:instrText xml:space="preserve">PAGE  </w:instrText>
    </w:r>
    <w:r>
      <w:rPr>
        <w:lang w:bidi="es-es" w:val="es-es"/>
      </w:rPr>
      <w:fldChar w:fldCharType="end"/>
    </w:r>
  </w:p>
  <w:p w14:paraId="07BD9ACA" w14:textId="77777777" w:rsidR="007871E6" w:rsidRDefault="007871E6" w:rsidP="00874AF4">
    <w:pPr>
      <w:pStyle w:val="Header"/>
      <w:ind w:right="360"/>
    </w:pPr>
  </w:p>
  <w:p w14:paraId="0FE7DECD" w14:textId="77777777" w:rsidR="007871E6" w:rsidRDefault="007871E6"/>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14:paraId="5FA4FBBC" w14:textId="77777777" w:rsidR="007871E6" w:rsidRDefault="007871E6" w:rsidP="008D02DC">
    <w:pPr>
      <w:pStyle w:val="PageHeader"/>
    </w:pPr>
  </w:p>
</w:hdr>
</file>

<file path=word/numbering.xml><?xml version="1.0" encoding="utf-8"?>
<w:numbering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abstractNum w:abstractNumId="0" w15:restartNumberingAfterBreak="0">
    <w:nsid w:val="01A71F59"/>
    <w:multiLevelType w:val="hybridMultilevel"/>
    <w:tmpl w:val="AAC83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651714"/>
    <w:multiLevelType w:val="hybridMultilevel"/>
    <w:tmpl w:val="FF02B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D51CFD"/>
    <w:multiLevelType w:val="hybridMultilevel"/>
    <w:tmpl w:val="A8C662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7AF5267"/>
    <w:multiLevelType w:val="hybridMultilevel"/>
    <w:tmpl w:val="232A47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7E616DE"/>
    <w:multiLevelType w:val="multilevel"/>
    <w:tmpl w:val="04090023"/>
    <w:styleLink w:val="ArticleSection"/>
    <w:lvl w:ilvl="0">
      <w:start w:val="1"/>
      <w:numFmt w:val="upperRoman"/>
      <w:lvlText w:val="Artículo %1."/>
      <w:lvlJc w:val="left"/>
      <w:pPr>
        <w:tabs>
          <w:tab w:val="num" w:pos="2160"/>
        </w:tabs>
        <w:ind w:left="0" w:firstLine="0"/>
      </w:pPr>
    </w:lvl>
    <w:lvl w:ilvl="1">
      <w:start w:val="1"/>
      <w:numFmt w:val="decimalZero"/>
      <w:isLgl/>
      <w:lvlText w:val="Secció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 w15:restartNumberingAfterBreak="0">
    <w:nsid w:val="1BC334BE"/>
    <w:multiLevelType w:val="hybridMultilevel"/>
    <w:tmpl w:val="5FD87AB8"/>
    <w:lvl w:ilvl="0" w:tplc="04090001">
      <w:start w:val="1"/>
      <w:numFmt w:val="bullet"/>
      <w:lvlText w:val=""/>
      <w:lvlJc w:val="left"/>
      <w:pPr>
        <w:ind w:left="720" w:hanging="360"/>
      </w:pPr>
      <w:rPr>
        <w:rFonts w:ascii="Symbol" w:hAnsi="Symbol" w:hint="default"/>
      </w:rPr>
    </w:lvl>
    <w:lvl w:ilvl="1" w:tplc="5928E820">
      <w:start w:val="6"/>
      <w:numFmt w:val="bullet"/>
      <w:lvlText w:val="-"/>
      <w:lvlJc w:val="left"/>
      <w:pPr>
        <w:ind w:left="1440" w:hanging="360"/>
      </w:pPr>
      <w:rPr>
        <w:rFonts w:ascii="Calibri" w:eastAsiaTheme="minorHAnsi"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C723DE"/>
    <w:multiLevelType w:val="hybridMultilevel"/>
    <w:tmpl w:val="2D5696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093507F"/>
    <w:multiLevelType w:val="hybridMultilevel"/>
    <w:tmpl w:val="CF9C1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93607F"/>
    <w:multiLevelType w:val="hybridMultilevel"/>
    <w:tmpl w:val="6AB62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E90679"/>
    <w:multiLevelType w:val="hybridMultilevel"/>
    <w:tmpl w:val="FBAA32E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89520B9"/>
    <w:multiLevelType w:val="hybridMultilevel"/>
    <w:tmpl w:val="D9064832"/>
    <w:lvl w:ilvl="0" w:tplc="0A0262AC">
      <w:start w:val="1"/>
      <w:numFmt w:val="lowerRoman"/>
      <w:pStyle w:val="NumberedList3"/>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A471C3F"/>
    <w:multiLevelType w:val="hybridMultilevel"/>
    <w:tmpl w:val="F0988E9E"/>
    <w:lvl w:ilvl="0" w:tplc="344EDDF8">
      <w:start w:val="1"/>
      <w:numFmt w:val="decimal"/>
      <w:lvlText w:val="%1."/>
      <w:lvlJc w:val="left"/>
      <w:pPr>
        <w:ind w:left="915" w:hanging="55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A84ACD"/>
    <w:multiLevelType w:val="hybridMultilevel"/>
    <w:tmpl w:val="C7DE3D0E"/>
    <w:lvl w:ilvl="0" w:tplc="639E311C">
      <w:start w:val="1"/>
      <w:numFmt w:val="bullet"/>
      <w:pStyle w:val="BulletedList5"/>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30E03D6F"/>
    <w:multiLevelType w:val="hybridMultilevel"/>
    <w:tmpl w:val="2106273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15:restartNumberingAfterBreak="0">
    <w:nsid w:val="316B04AC"/>
    <w:multiLevelType w:val="hybridMultilevel"/>
    <w:tmpl w:val="76F6522E"/>
    <w:lvl w:ilvl="0" w:tplc="311210F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306FEE"/>
    <w:multiLevelType w:val="hybridMultilevel"/>
    <w:tmpl w:val="6DE46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2574BE"/>
    <w:multiLevelType w:val="hybridMultilevel"/>
    <w:tmpl w:val="4F18E4F8"/>
    <w:lvl w:ilvl="0" w:tplc="041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95E1415"/>
    <w:multiLevelType w:val="hybridMultilevel"/>
    <w:tmpl w:val="4DA425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A935B8C"/>
    <w:multiLevelType w:val="hybridMultilevel"/>
    <w:tmpl w:val="93AED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2F4C68"/>
    <w:multiLevelType w:val="hybridMultilevel"/>
    <w:tmpl w:val="7E68F548"/>
    <w:lvl w:ilvl="0" w:tplc="E86C194A">
      <w:start w:val="1"/>
      <w:numFmt w:val="decimal"/>
      <w:lvlText w:val="%1."/>
      <w:lvlJc w:val="left"/>
      <w:pPr>
        <w:ind w:left="915" w:hanging="55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322DE9"/>
    <w:multiLevelType w:val="hybridMultilevel"/>
    <w:tmpl w:val="F03A7E84"/>
    <w:lvl w:ilvl="0" w:tplc="4BAC70F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383A12"/>
    <w:multiLevelType w:val="hybridMultilevel"/>
    <w:tmpl w:val="2E605FA8"/>
    <w:lvl w:ilvl="0" w:tplc="5E0450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53D70D5"/>
    <w:multiLevelType w:val="singleLevel"/>
    <w:tmpl w:val="C18CBD38"/>
    <w:lvl w:ilvl="0">
      <w:start w:val="1"/>
      <w:numFmt w:val="bullet"/>
      <w:pStyle w:val="BulletedList1"/>
      <w:lvlText w:val=""/>
      <w:lvlJc w:val="left"/>
      <w:pPr>
        <w:tabs>
          <w:tab w:val="num" w:pos="360"/>
        </w:tabs>
        <w:ind w:left="360" w:hanging="360"/>
      </w:pPr>
      <w:rPr>
        <w:rFonts w:ascii="Symbol" w:hAnsi="Symbol" w:hint="default"/>
      </w:rPr>
    </w:lvl>
  </w:abstractNum>
  <w:abstractNum w:abstractNumId="23" w15:restartNumberingAfterBreak="0">
    <w:nsid w:val="4976045B"/>
    <w:multiLevelType w:val="hybridMultilevel"/>
    <w:tmpl w:val="80DA8D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B833550"/>
    <w:multiLevelType w:val="hybridMultilevel"/>
    <w:tmpl w:val="2C204F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2FF46B5"/>
    <w:multiLevelType w:val="hybridMultilevel"/>
    <w:tmpl w:val="8838456A"/>
    <w:lvl w:ilvl="0" w:tplc="ABB26A20">
      <w:start w:val="1"/>
      <w:numFmt w:val="bullet"/>
      <w:pStyle w:val="BulletedList3"/>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4160F23"/>
    <w:multiLevelType w:val="hybridMultilevel"/>
    <w:tmpl w:val="CE0EAA40"/>
    <w:lvl w:ilvl="0" w:tplc="55867E6E">
      <w:start w:val="1"/>
      <w:numFmt w:val="bullet"/>
      <w:pStyle w:val="BulletedList4"/>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57121616"/>
    <w:multiLevelType w:val="hybridMultilevel"/>
    <w:tmpl w:val="11F42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1E4BF5"/>
    <w:multiLevelType w:val="hybridMultilevel"/>
    <w:tmpl w:val="83D051D4"/>
    <w:lvl w:ilvl="0" w:tplc="54E8A2D8">
      <w:start w:val="1"/>
      <w:numFmt w:val="lowerLetter"/>
      <w:pStyle w:val="NumberedList5"/>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15:restartNumberingAfterBreak="0">
    <w:nsid w:val="60323B21"/>
    <w:multiLevelType w:val="hybridMultilevel"/>
    <w:tmpl w:val="41908EE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15:restartNumberingAfterBreak="0">
    <w:nsid w:val="621A3F23"/>
    <w:multiLevelType w:val="hybridMultilevel"/>
    <w:tmpl w:val="E0187932"/>
    <w:lvl w:ilvl="0" w:tplc="92A2F7EC">
      <w:start w:val="1"/>
      <w:numFmt w:val="decimal"/>
      <w:pStyle w:val="NumberedList4"/>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64625BC9"/>
    <w:multiLevelType w:val="hybridMultilevel"/>
    <w:tmpl w:val="07F0C8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BE04C38"/>
    <w:multiLevelType w:val="singleLevel"/>
    <w:tmpl w:val="C082E402"/>
    <w:lvl w:ilvl="0">
      <w:start w:val="1"/>
      <w:numFmt w:val="lowerLetter"/>
      <w:pStyle w:val="NumberedList2"/>
      <w:lvlText w:val="%1."/>
      <w:lvlJc w:val="left"/>
      <w:pPr>
        <w:ind w:left="720" w:hanging="360"/>
      </w:pPr>
      <w:rPr>
        <w:rFonts w:hint="default"/>
      </w:rPr>
    </w:lvl>
  </w:abstractNum>
  <w:abstractNum w:abstractNumId="33" w15:restartNumberingAfterBreak="0">
    <w:nsid w:val="702467F8"/>
    <w:multiLevelType w:val="hybridMultilevel"/>
    <w:tmpl w:val="2910D9C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03B447F"/>
    <w:multiLevelType w:val="hybridMultilevel"/>
    <w:tmpl w:val="F1E6C8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0C804DC"/>
    <w:multiLevelType w:val="singleLevel"/>
    <w:tmpl w:val="0E204A60"/>
    <w:lvl w:ilvl="0">
      <w:start w:val="1"/>
      <w:numFmt w:val="bullet"/>
      <w:pStyle w:val="BulletedList2"/>
      <w:lvlText w:val=""/>
      <w:lvlJc w:val="left"/>
      <w:pPr>
        <w:tabs>
          <w:tab w:val="num" w:pos="720"/>
        </w:tabs>
        <w:ind w:left="720" w:hanging="360"/>
      </w:pPr>
      <w:rPr>
        <w:rFonts w:ascii="Symbol" w:hAnsi="Symbol" w:hint="default"/>
      </w:rPr>
    </w:lvl>
  </w:abstractNum>
  <w:abstractNum w:abstractNumId="36" w15:restartNumberingAfterBreak="0">
    <w:nsid w:val="71BB74F4"/>
    <w:multiLevelType w:val="singleLevel"/>
    <w:tmpl w:val="72C0C128"/>
    <w:lvl w:ilvl="0">
      <w:start w:val="1"/>
      <w:numFmt w:val="decimal"/>
      <w:pStyle w:val="NumberedList1"/>
      <w:lvlText w:val="%1."/>
      <w:lvlJc w:val="left"/>
      <w:pPr>
        <w:tabs>
          <w:tab w:val="num" w:pos="360"/>
        </w:tabs>
        <w:ind w:left="360" w:hanging="360"/>
      </w:pPr>
      <w:rPr>
        <w:rFonts w:hint="default"/>
      </w:rPr>
    </w:lvl>
  </w:abstractNum>
  <w:abstractNum w:abstractNumId="37" w15:restartNumberingAfterBreak="0">
    <w:nsid w:val="7405466F"/>
    <w:multiLevelType w:val="hybridMultilevel"/>
    <w:tmpl w:val="C84CB2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BFB2935"/>
    <w:multiLevelType w:val="hybridMultilevel"/>
    <w:tmpl w:val="60680A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C1B6B30"/>
    <w:multiLevelType w:val="hybridMultilevel"/>
    <w:tmpl w:val="BBF8A7CC"/>
    <w:lvl w:ilvl="0" w:tplc="93F6AE3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C06CC9"/>
    <w:multiLevelType w:val="hybridMultilevel"/>
    <w:tmpl w:val="56E4E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36"/>
  </w:num>
  <w:num w:numId="3">
    <w:abstractNumId w:val="35"/>
  </w:num>
  <w:num w:numId="4">
    <w:abstractNumId w:val="32"/>
  </w:num>
  <w:num w:numId="5">
    <w:abstractNumId w:val="4"/>
  </w:num>
  <w:num w:numId="6">
    <w:abstractNumId w:val="25"/>
  </w:num>
  <w:num w:numId="7">
    <w:abstractNumId w:val="26"/>
  </w:num>
  <w:num w:numId="8">
    <w:abstractNumId w:val="12"/>
  </w:num>
  <w:num w:numId="9">
    <w:abstractNumId w:val="10"/>
  </w:num>
  <w:num w:numId="10">
    <w:abstractNumId w:val="30"/>
  </w:num>
  <w:num w:numId="11">
    <w:abstractNumId w:val="28"/>
  </w:num>
  <w:num w:numId="12">
    <w:abstractNumId w:val="27"/>
  </w:num>
  <w:num w:numId="13">
    <w:abstractNumId w:val="23"/>
  </w:num>
  <w:num w:numId="14">
    <w:abstractNumId w:val="17"/>
  </w:num>
  <w:num w:numId="15">
    <w:abstractNumId w:val="24"/>
  </w:num>
  <w:num w:numId="16">
    <w:abstractNumId w:val="6"/>
  </w:num>
  <w:num w:numId="17">
    <w:abstractNumId w:val="38"/>
  </w:num>
  <w:num w:numId="18">
    <w:abstractNumId w:val="21"/>
  </w:num>
  <w:num w:numId="19">
    <w:abstractNumId w:val="37"/>
  </w:num>
  <w:num w:numId="20">
    <w:abstractNumId w:val="7"/>
  </w:num>
  <w:num w:numId="21">
    <w:abstractNumId w:val="34"/>
  </w:num>
  <w:num w:numId="22">
    <w:abstractNumId w:val="18"/>
  </w:num>
  <w:num w:numId="23">
    <w:abstractNumId w:val="33"/>
  </w:num>
  <w:num w:numId="24">
    <w:abstractNumId w:val="3"/>
  </w:num>
  <w:num w:numId="25">
    <w:abstractNumId w:val="16"/>
  </w:num>
  <w:num w:numId="26">
    <w:abstractNumId w:val="9"/>
  </w:num>
  <w:num w:numId="27">
    <w:abstractNumId w:val="29"/>
  </w:num>
  <w:num w:numId="28">
    <w:abstractNumId w:val="13"/>
  </w:num>
  <w:num w:numId="29">
    <w:abstractNumId w:val="2"/>
  </w:num>
  <w:num w:numId="30">
    <w:abstractNumId w:val="39"/>
  </w:num>
  <w:num w:numId="31">
    <w:abstractNumId w:val="19"/>
  </w:num>
  <w:num w:numId="32">
    <w:abstractNumId w:val="11"/>
  </w:num>
  <w:num w:numId="33">
    <w:abstractNumId w:val="5"/>
  </w:num>
  <w:num w:numId="34">
    <w:abstractNumId w:val="40"/>
  </w:num>
  <w:num w:numId="35">
    <w:abstractNumId w:val="0"/>
  </w:num>
  <w:num w:numId="36">
    <w:abstractNumId w:val="14"/>
  </w:num>
  <w:num w:numId="37">
    <w:abstractNumId w:val="1"/>
  </w:num>
  <w:num w:numId="38">
    <w:abstractNumId w:val="20"/>
  </w:num>
  <w:num w:numId="39">
    <w:abstractNumId w:val="31"/>
  </w:num>
  <w:num w:numId="40">
    <w:abstractNumId w:val="8"/>
  </w:num>
  <w:num w:numId="41">
    <w:abstractNumId w:val="15"/>
  </w:num>
  <w:numIdMacAtCleanup w:val="18"/>
</w:numbering>
</file>

<file path=word/settings.xml><?xml version="1.0" encoding="utf-8"?>
<w:settings xmlns:w="http://schemas.openxmlformats.org/wordprocessingml/2006/main" xmlns:m="http://schemas.openxmlformats.org/officeDocument/2006/math" xmlns:mc="http://schemas.openxmlformats.org/markup-compatibility/2006" xmlns:o="urn:schemas-microsoft-com:office:office" xmlns:r="http://schemas.openxmlformats.org/officeDocument/2006/relationships" xmlns:sl="http://schemas.openxmlformats.org/schemaLibrary/2006/main" xmlns:v="urn:schemas-microsoft-com:vml" xmlns:w10="urn:schemas-microsoft-com:office:word" xmlns:w14="http://schemas.microsoft.com/office/word/2010/wordml" xmlns:w15="http://schemas.microsoft.com/office/word/2012/wordml" xmlns:w16se="http://schemas.microsoft.com/office/word/2015/wordml/symex" mc:Ignorable="w14 w15 w16se">
  <w:zoom w:percent="130"/>
  <w:removePersonalInformation/>
  <w:removeDateAndTime/>
  <w:displayBackgroundShape/>
  <w:activeWritingStyle w:appName="MSWord" w:lang="en-US" w:vendorID="64" w:dllVersion="131078" w:nlCheck="1" w:checkStyle="0"/>
  <w:activeWritingStyle w:appName="MSWord" w:lang="ru-RU" w:vendorID="64" w:dllVersion="131078" w:nlCheck="1" w:checkStyle="0"/>
  <w:activeWritingStyle w:appName="MSWord" w:lang="en-GB" w:vendorID="64" w:dllVersion="131078" w:nlCheck="1" w:checkStyle="0"/>
  <w:activeWritingStyle w:appName="MSWord" w:lang="en-US" w:vendorID="8" w:dllVersion="513" w:checkStyle="1"/>
  <w:attachedTemplate r:id="rId1"/>
  <w:linkStyles/>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360"/>
  <w:displayHorizontalDrawingGridEvery w:val="0"/>
  <w:displayVerticalDrawingGridEvery w:val="0"/>
  <w:doNotUseMarginsForDrawingGridOrigin/>
  <w:noPunctuationKerning/>
  <w:characterSpacingControl w:val="doNotCompress"/>
  <w:hdrShapeDefaults>
    <o:shapedefaults v:ext="edit" spidmax="28673"/>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wtzA1Njc2N7C0sDA1NzBT0lEKTi0uzszPAykwNKoFAEHbEhEtAAAA"/>
  </w:docVars>
  <w:rsids>
    <w:rsidRoot w:val="008D02DC"/>
    <w:rsid w:val="0000046C"/>
    <w:rsid w:val="00000947"/>
    <w:rsid w:val="00001318"/>
    <w:rsid w:val="00002A9A"/>
    <w:rsid w:val="00003423"/>
    <w:rsid w:val="00003F48"/>
    <w:rsid w:val="000076B9"/>
    <w:rsid w:val="00007AF9"/>
    <w:rsid w:val="00010135"/>
    <w:rsid w:val="000105B5"/>
    <w:rsid w:val="00011693"/>
    <w:rsid w:val="00020729"/>
    <w:rsid w:val="00022457"/>
    <w:rsid w:val="00022FEC"/>
    <w:rsid w:val="00024321"/>
    <w:rsid w:val="00025649"/>
    <w:rsid w:val="00025C7C"/>
    <w:rsid w:val="000279F4"/>
    <w:rsid w:val="000310CF"/>
    <w:rsid w:val="000315C1"/>
    <w:rsid w:val="0003197B"/>
    <w:rsid w:val="00032519"/>
    <w:rsid w:val="00033610"/>
    <w:rsid w:val="00033D13"/>
    <w:rsid w:val="00037727"/>
    <w:rsid w:val="0004143B"/>
    <w:rsid w:val="00042D90"/>
    <w:rsid w:val="000461D3"/>
    <w:rsid w:val="00047637"/>
    <w:rsid w:val="0005170A"/>
    <w:rsid w:val="00052F70"/>
    <w:rsid w:val="00053377"/>
    <w:rsid w:val="000543DD"/>
    <w:rsid w:val="000565A6"/>
    <w:rsid w:val="00056A93"/>
    <w:rsid w:val="00057FD8"/>
    <w:rsid w:val="00062FD0"/>
    <w:rsid w:val="00065439"/>
    <w:rsid w:val="00065CFD"/>
    <w:rsid w:val="00067468"/>
    <w:rsid w:val="00070B54"/>
    <w:rsid w:val="00070E3D"/>
    <w:rsid w:val="00071949"/>
    <w:rsid w:val="00071C43"/>
    <w:rsid w:val="000720C7"/>
    <w:rsid w:val="00072AA8"/>
    <w:rsid w:val="000736A3"/>
    <w:rsid w:val="00073749"/>
    <w:rsid w:val="0007428F"/>
    <w:rsid w:val="000758EA"/>
    <w:rsid w:val="0007599D"/>
    <w:rsid w:val="00076608"/>
    <w:rsid w:val="00080615"/>
    <w:rsid w:val="0008205E"/>
    <w:rsid w:val="00082D4C"/>
    <w:rsid w:val="00082F20"/>
    <w:rsid w:val="00083433"/>
    <w:rsid w:val="00083ABA"/>
    <w:rsid w:val="00086031"/>
    <w:rsid w:val="000876A7"/>
    <w:rsid w:val="00095250"/>
    <w:rsid w:val="0009562C"/>
    <w:rsid w:val="000963D5"/>
    <w:rsid w:val="000965AE"/>
    <w:rsid w:val="000969E3"/>
    <w:rsid w:val="00096C91"/>
    <w:rsid w:val="0009741C"/>
    <w:rsid w:val="000A0F82"/>
    <w:rsid w:val="000A31D2"/>
    <w:rsid w:val="000A4ADB"/>
    <w:rsid w:val="000A5446"/>
    <w:rsid w:val="000A5E65"/>
    <w:rsid w:val="000A7120"/>
    <w:rsid w:val="000A7141"/>
    <w:rsid w:val="000A7DC7"/>
    <w:rsid w:val="000B0C8A"/>
    <w:rsid w:val="000B645D"/>
    <w:rsid w:val="000B6D7F"/>
    <w:rsid w:val="000B76FC"/>
    <w:rsid w:val="000B7EE3"/>
    <w:rsid w:val="000B7FE9"/>
    <w:rsid w:val="000C0D3F"/>
    <w:rsid w:val="000C1A00"/>
    <w:rsid w:val="000C499B"/>
    <w:rsid w:val="000C685C"/>
    <w:rsid w:val="000D39CE"/>
    <w:rsid w:val="000D5238"/>
    <w:rsid w:val="000D5C96"/>
    <w:rsid w:val="000D6543"/>
    <w:rsid w:val="000D6C23"/>
    <w:rsid w:val="000E05F1"/>
    <w:rsid w:val="000E1258"/>
    <w:rsid w:val="000E28BF"/>
    <w:rsid w:val="000E29F9"/>
    <w:rsid w:val="000E39CB"/>
    <w:rsid w:val="000E5049"/>
    <w:rsid w:val="000E5437"/>
    <w:rsid w:val="000E7C3E"/>
    <w:rsid w:val="000F0A29"/>
    <w:rsid w:val="000F0D1D"/>
    <w:rsid w:val="000F34A3"/>
    <w:rsid w:val="000F3631"/>
    <w:rsid w:val="000F3A79"/>
    <w:rsid w:val="000F45B0"/>
    <w:rsid w:val="000F475B"/>
    <w:rsid w:val="000F57EC"/>
    <w:rsid w:val="000F5B4C"/>
    <w:rsid w:val="000F7CF0"/>
    <w:rsid w:val="000F7E73"/>
    <w:rsid w:val="001005D7"/>
    <w:rsid w:val="00100CBE"/>
    <w:rsid w:val="00101005"/>
    <w:rsid w:val="00103526"/>
    <w:rsid w:val="0010376B"/>
    <w:rsid w:val="00103811"/>
    <w:rsid w:val="00103A39"/>
    <w:rsid w:val="001047B7"/>
    <w:rsid w:val="00105662"/>
    <w:rsid w:val="001073E3"/>
    <w:rsid w:val="00110DC7"/>
    <w:rsid w:val="0011124A"/>
    <w:rsid w:val="00111E14"/>
    <w:rsid w:val="0011291E"/>
    <w:rsid w:val="00113DC8"/>
    <w:rsid w:val="00114282"/>
    <w:rsid w:val="00114A90"/>
    <w:rsid w:val="00121F13"/>
    <w:rsid w:val="00123004"/>
    <w:rsid w:val="00124E2D"/>
    <w:rsid w:val="00125F59"/>
    <w:rsid w:val="0012634E"/>
    <w:rsid w:val="001265A8"/>
    <w:rsid w:val="00127287"/>
    <w:rsid w:val="00127D8D"/>
    <w:rsid w:val="00134BF9"/>
    <w:rsid w:val="00134C36"/>
    <w:rsid w:val="00142BA3"/>
    <w:rsid w:val="001441B6"/>
    <w:rsid w:val="00145AB1"/>
    <w:rsid w:val="0014657D"/>
    <w:rsid w:val="00146B9B"/>
    <w:rsid w:val="0014741A"/>
    <w:rsid w:val="00147588"/>
    <w:rsid w:val="00150EB1"/>
    <w:rsid w:val="00151586"/>
    <w:rsid w:val="00151AD0"/>
    <w:rsid w:val="001528C4"/>
    <w:rsid w:val="001570EC"/>
    <w:rsid w:val="00160E3A"/>
    <w:rsid w:val="00160EA2"/>
    <w:rsid w:val="00162142"/>
    <w:rsid w:val="00162E0A"/>
    <w:rsid w:val="00164119"/>
    <w:rsid w:val="00166175"/>
    <w:rsid w:val="00167F4E"/>
    <w:rsid w:val="00170219"/>
    <w:rsid w:val="0017236B"/>
    <w:rsid w:val="0017463F"/>
    <w:rsid w:val="001757E3"/>
    <w:rsid w:val="00180FD4"/>
    <w:rsid w:val="001819E2"/>
    <w:rsid w:val="00185995"/>
    <w:rsid w:val="001860D0"/>
    <w:rsid w:val="00186B8A"/>
    <w:rsid w:val="00190763"/>
    <w:rsid w:val="00190E40"/>
    <w:rsid w:val="00190F80"/>
    <w:rsid w:val="0019115C"/>
    <w:rsid w:val="0019129A"/>
    <w:rsid w:val="00193F1A"/>
    <w:rsid w:val="00194A09"/>
    <w:rsid w:val="001952B1"/>
    <w:rsid w:val="00195877"/>
    <w:rsid w:val="00196F71"/>
    <w:rsid w:val="00197055"/>
    <w:rsid w:val="0019744B"/>
    <w:rsid w:val="00197D0E"/>
    <w:rsid w:val="001A0015"/>
    <w:rsid w:val="001A04FD"/>
    <w:rsid w:val="001A1F01"/>
    <w:rsid w:val="001A407E"/>
    <w:rsid w:val="001A5C36"/>
    <w:rsid w:val="001A6AB9"/>
    <w:rsid w:val="001A7150"/>
    <w:rsid w:val="001B0A34"/>
    <w:rsid w:val="001B0EB4"/>
    <w:rsid w:val="001B1DEF"/>
    <w:rsid w:val="001B4ADA"/>
    <w:rsid w:val="001B6C8B"/>
    <w:rsid w:val="001C239A"/>
    <w:rsid w:val="001C2FEA"/>
    <w:rsid w:val="001C4126"/>
    <w:rsid w:val="001C5BD7"/>
    <w:rsid w:val="001C6F91"/>
    <w:rsid w:val="001D03CD"/>
    <w:rsid w:val="001D05AA"/>
    <w:rsid w:val="001D0A33"/>
    <w:rsid w:val="001D12EF"/>
    <w:rsid w:val="001D1D27"/>
    <w:rsid w:val="001D23E6"/>
    <w:rsid w:val="001D2486"/>
    <w:rsid w:val="001D278F"/>
    <w:rsid w:val="001D6F44"/>
    <w:rsid w:val="001E0666"/>
    <w:rsid w:val="001E0A29"/>
    <w:rsid w:val="001E0BEE"/>
    <w:rsid w:val="001E1540"/>
    <w:rsid w:val="001E3745"/>
    <w:rsid w:val="001E7616"/>
    <w:rsid w:val="001E7E42"/>
    <w:rsid w:val="001F020C"/>
    <w:rsid w:val="001F0DC7"/>
    <w:rsid w:val="001F0E0A"/>
    <w:rsid w:val="001F1F97"/>
    <w:rsid w:val="001F2F9D"/>
    <w:rsid w:val="001F4758"/>
    <w:rsid w:val="001F4F96"/>
    <w:rsid w:val="001F51CF"/>
    <w:rsid w:val="001F6CED"/>
    <w:rsid w:val="002013D9"/>
    <w:rsid w:val="00202710"/>
    <w:rsid w:val="002065DF"/>
    <w:rsid w:val="00207506"/>
    <w:rsid w:val="00212250"/>
    <w:rsid w:val="00212698"/>
    <w:rsid w:val="00214538"/>
    <w:rsid w:val="00215569"/>
    <w:rsid w:val="0021561E"/>
    <w:rsid w:val="0021573A"/>
    <w:rsid w:val="002167A2"/>
    <w:rsid w:val="00221094"/>
    <w:rsid w:val="00222E24"/>
    <w:rsid w:val="002235FA"/>
    <w:rsid w:val="00223EA6"/>
    <w:rsid w:val="00226110"/>
    <w:rsid w:val="00227016"/>
    <w:rsid w:val="00227D12"/>
    <w:rsid w:val="00231BF7"/>
    <w:rsid w:val="00231C90"/>
    <w:rsid w:val="002326F5"/>
    <w:rsid w:val="0023279D"/>
    <w:rsid w:val="00232EA3"/>
    <w:rsid w:val="00234A70"/>
    <w:rsid w:val="0023612F"/>
    <w:rsid w:val="00244996"/>
    <w:rsid w:val="00245625"/>
    <w:rsid w:val="00245BCE"/>
    <w:rsid w:val="00247D00"/>
    <w:rsid w:val="00247F53"/>
    <w:rsid w:val="002506C4"/>
    <w:rsid w:val="002506C8"/>
    <w:rsid w:val="00250D8E"/>
    <w:rsid w:val="00251D8F"/>
    <w:rsid w:val="0025232B"/>
    <w:rsid w:val="00252561"/>
    <w:rsid w:val="00256D81"/>
    <w:rsid w:val="002572AE"/>
    <w:rsid w:val="002601E3"/>
    <w:rsid w:val="0026173D"/>
    <w:rsid w:val="00264A93"/>
    <w:rsid w:val="00266675"/>
    <w:rsid w:val="00266B84"/>
    <w:rsid w:val="00267A96"/>
    <w:rsid w:val="00272226"/>
    <w:rsid w:val="00272D6D"/>
    <w:rsid w:val="00272FE0"/>
    <w:rsid w:val="00273663"/>
    <w:rsid w:val="00274900"/>
    <w:rsid w:val="00274A4C"/>
    <w:rsid w:val="00274FB6"/>
    <w:rsid w:val="002758FF"/>
    <w:rsid w:val="00275D12"/>
    <w:rsid w:val="00277CBC"/>
    <w:rsid w:val="00281250"/>
    <w:rsid w:val="00281882"/>
    <w:rsid w:val="00283545"/>
    <w:rsid w:val="0028359A"/>
    <w:rsid w:val="00285386"/>
    <w:rsid w:val="0028645B"/>
    <w:rsid w:val="00286741"/>
    <w:rsid w:val="00290D3E"/>
    <w:rsid w:val="00291034"/>
    <w:rsid w:val="002934CF"/>
    <w:rsid w:val="002936FF"/>
    <w:rsid w:val="00294051"/>
    <w:rsid w:val="00296263"/>
    <w:rsid w:val="00296B75"/>
    <w:rsid w:val="00297C11"/>
    <w:rsid w:val="002A211D"/>
    <w:rsid w:val="002A4100"/>
    <w:rsid w:val="002A467B"/>
    <w:rsid w:val="002A5345"/>
    <w:rsid w:val="002A5ABA"/>
    <w:rsid w:val="002A6068"/>
    <w:rsid w:val="002B10BC"/>
    <w:rsid w:val="002B1E64"/>
    <w:rsid w:val="002B218B"/>
    <w:rsid w:val="002B2D7E"/>
    <w:rsid w:val="002B3280"/>
    <w:rsid w:val="002B433B"/>
    <w:rsid w:val="002B43AC"/>
    <w:rsid w:val="002B4443"/>
    <w:rsid w:val="002B52EA"/>
    <w:rsid w:val="002B5CC5"/>
    <w:rsid w:val="002B7112"/>
    <w:rsid w:val="002B780E"/>
    <w:rsid w:val="002C1A21"/>
    <w:rsid w:val="002C28B1"/>
    <w:rsid w:val="002C29BE"/>
    <w:rsid w:val="002C433C"/>
    <w:rsid w:val="002C56FB"/>
    <w:rsid w:val="002C5924"/>
    <w:rsid w:val="002C72B2"/>
    <w:rsid w:val="002D08CC"/>
    <w:rsid w:val="002D1D37"/>
    <w:rsid w:val="002D3345"/>
    <w:rsid w:val="002D4296"/>
    <w:rsid w:val="002D5390"/>
    <w:rsid w:val="002D6A5E"/>
    <w:rsid w:val="002D6E1C"/>
    <w:rsid w:val="002D7919"/>
    <w:rsid w:val="002E0B60"/>
    <w:rsid w:val="002E0C39"/>
    <w:rsid w:val="002E0F75"/>
    <w:rsid w:val="002E3A79"/>
    <w:rsid w:val="002E3ABD"/>
    <w:rsid w:val="002E49E0"/>
    <w:rsid w:val="002E6756"/>
    <w:rsid w:val="002E697F"/>
    <w:rsid w:val="002E7CB3"/>
    <w:rsid w:val="002E7CDC"/>
    <w:rsid w:val="002F0B1C"/>
    <w:rsid w:val="002F1CA4"/>
    <w:rsid w:val="002F520B"/>
    <w:rsid w:val="002F67CA"/>
    <w:rsid w:val="003003FF"/>
    <w:rsid w:val="003032BA"/>
    <w:rsid w:val="003039EC"/>
    <w:rsid w:val="00313469"/>
    <w:rsid w:val="0031408E"/>
    <w:rsid w:val="00314C7D"/>
    <w:rsid w:val="00315124"/>
    <w:rsid w:val="00316317"/>
    <w:rsid w:val="00320652"/>
    <w:rsid w:val="00323290"/>
    <w:rsid w:val="00325037"/>
    <w:rsid w:val="00325451"/>
    <w:rsid w:val="0032693C"/>
    <w:rsid w:val="003272E6"/>
    <w:rsid w:val="0032787C"/>
    <w:rsid w:val="0033045B"/>
    <w:rsid w:val="00330A47"/>
    <w:rsid w:val="00332292"/>
    <w:rsid w:val="003323B5"/>
    <w:rsid w:val="00333C7E"/>
    <w:rsid w:val="00334EE2"/>
    <w:rsid w:val="00336A1F"/>
    <w:rsid w:val="0034010E"/>
    <w:rsid w:val="00343329"/>
    <w:rsid w:val="00345325"/>
    <w:rsid w:val="003464EC"/>
    <w:rsid w:val="0034667B"/>
    <w:rsid w:val="00351D4A"/>
    <w:rsid w:val="003529D2"/>
    <w:rsid w:val="00352CB0"/>
    <w:rsid w:val="00353EE9"/>
    <w:rsid w:val="00354914"/>
    <w:rsid w:val="00357AF2"/>
    <w:rsid w:val="00357CEE"/>
    <w:rsid w:val="003600E3"/>
    <w:rsid w:val="003607DB"/>
    <w:rsid w:val="00361067"/>
    <w:rsid w:val="00361232"/>
    <w:rsid w:val="00361505"/>
    <w:rsid w:val="003622E6"/>
    <w:rsid w:val="003632C4"/>
    <w:rsid w:val="00363DD0"/>
    <w:rsid w:val="00363EBA"/>
    <w:rsid w:val="00363F56"/>
    <w:rsid w:val="00364538"/>
    <w:rsid w:val="00364944"/>
    <w:rsid w:val="0036506D"/>
    <w:rsid w:val="00367A91"/>
    <w:rsid w:val="003703E7"/>
    <w:rsid w:val="00372FF2"/>
    <w:rsid w:val="00374F9A"/>
    <w:rsid w:val="00383119"/>
    <w:rsid w:val="0038364A"/>
    <w:rsid w:val="003846CA"/>
    <w:rsid w:val="00384FB2"/>
    <w:rsid w:val="00385E4A"/>
    <w:rsid w:val="00385F6A"/>
    <w:rsid w:val="0038646A"/>
    <w:rsid w:val="0038652E"/>
    <w:rsid w:val="003869A4"/>
    <w:rsid w:val="003872BF"/>
    <w:rsid w:val="003877BF"/>
    <w:rsid w:val="00387C76"/>
    <w:rsid w:val="0039011D"/>
    <w:rsid w:val="00395A9D"/>
    <w:rsid w:val="00397E28"/>
    <w:rsid w:val="003A02F5"/>
    <w:rsid w:val="003A05A8"/>
    <w:rsid w:val="003A3415"/>
    <w:rsid w:val="003A3A66"/>
    <w:rsid w:val="003A43E8"/>
    <w:rsid w:val="003A5CE4"/>
    <w:rsid w:val="003A6314"/>
    <w:rsid w:val="003B06C2"/>
    <w:rsid w:val="003B39C3"/>
    <w:rsid w:val="003B3ECC"/>
    <w:rsid w:val="003B56B0"/>
    <w:rsid w:val="003B71A5"/>
    <w:rsid w:val="003C0F76"/>
    <w:rsid w:val="003C117B"/>
    <w:rsid w:val="003C310E"/>
    <w:rsid w:val="003C33F2"/>
    <w:rsid w:val="003C43B4"/>
    <w:rsid w:val="003C625C"/>
    <w:rsid w:val="003D172C"/>
    <w:rsid w:val="003D3EC6"/>
    <w:rsid w:val="003D4926"/>
    <w:rsid w:val="003D5CEF"/>
    <w:rsid w:val="003D6C11"/>
    <w:rsid w:val="003D7397"/>
    <w:rsid w:val="003D79E5"/>
    <w:rsid w:val="003E0104"/>
    <w:rsid w:val="003E02A3"/>
    <w:rsid w:val="003E13FF"/>
    <w:rsid w:val="003E2920"/>
    <w:rsid w:val="003E36EE"/>
    <w:rsid w:val="003E3AAA"/>
    <w:rsid w:val="003E42FD"/>
    <w:rsid w:val="003E685B"/>
    <w:rsid w:val="003E7BAF"/>
    <w:rsid w:val="003E7FE7"/>
    <w:rsid w:val="003F3BD0"/>
    <w:rsid w:val="003F3C30"/>
    <w:rsid w:val="003F4E19"/>
    <w:rsid w:val="003F696D"/>
    <w:rsid w:val="003F71F6"/>
    <w:rsid w:val="004008C1"/>
    <w:rsid w:val="004015D0"/>
    <w:rsid w:val="004047E7"/>
    <w:rsid w:val="00404908"/>
    <w:rsid w:val="004051FB"/>
    <w:rsid w:val="004058E1"/>
    <w:rsid w:val="00406874"/>
    <w:rsid w:val="004072BC"/>
    <w:rsid w:val="00407B16"/>
    <w:rsid w:val="004108B6"/>
    <w:rsid w:val="00411539"/>
    <w:rsid w:val="0041179C"/>
    <w:rsid w:val="00411999"/>
    <w:rsid w:val="0041221E"/>
    <w:rsid w:val="00412F13"/>
    <w:rsid w:val="004133EB"/>
    <w:rsid w:val="00413831"/>
    <w:rsid w:val="00413C92"/>
    <w:rsid w:val="00414362"/>
    <w:rsid w:val="00414E9C"/>
    <w:rsid w:val="004153AC"/>
    <w:rsid w:val="004163C1"/>
    <w:rsid w:val="0041688F"/>
    <w:rsid w:val="00417075"/>
    <w:rsid w:val="00417A0F"/>
    <w:rsid w:val="0042061B"/>
    <w:rsid w:val="004209C1"/>
    <w:rsid w:val="00420A4E"/>
    <w:rsid w:val="0042137F"/>
    <w:rsid w:val="004236CE"/>
    <w:rsid w:val="004243D3"/>
    <w:rsid w:val="0042482D"/>
    <w:rsid w:val="00424BE4"/>
    <w:rsid w:val="00425371"/>
    <w:rsid w:val="004265EB"/>
    <w:rsid w:val="0042791E"/>
    <w:rsid w:val="00427F42"/>
    <w:rsid w:val="00431479"/>
    <w:rsid w:val="0043235A"/>
    <w:rsid w:val="00433597"/>
    <w:rsid w:val="00433975"/>
    <w:rsid w:val="00435A06"/>
    <w:rsid w:val="004363EC"/>
    <w:rsid w:val="0043718C"/>
    <w:rsid w:val="004410FE"/>
    <w:rsid w:val="004426BC"/>
    <w:rsid w:val="00443AD4"/>
    <w:rsid w:val="00443C59"/>
    <w:rsid w:val="00444696"/>
    <w:rsid w:val="004449D6"/>
    <w:rsid w:val="00446509"/>
    <w:rsid w:val="00447457"/>
    <w:rsid w:val="00452CB1"/>
    <w:rsid w:val="00453057"/>
    <w:rsid w:val="00455A3C"/>
    <w:rsid w:val="004647A2"/>
    <w:rsid w:val="004673EE"/>
    <w:rsid w:val="00471B14"/>
    <w:rsid w:val="00472E23"/>
    <w:rsid w:val="00473FA6"/>
    <w:rsid w:val="004755E4"/>
    <w:rsid w:val="004757A9"/>
    <w:rsid w:val="00476C2E"/>
    <w:rsid w:val="00476D08"/>
    <w:rsid w:val="00477AE0"/>
    <w:rsid w:val="0048075B"/>
    <w:rsid w:val="00481186"/>
    <w:rsid w:val="00482E59"/>
    <w:rsid w:val="004833E3"/>
    <w:rsid w:val="00483617"/>
    <w:rsid w:val="004849A3"/>
    <w:rsid w:val="00485903"/>
    <w:rsid w:val="004867D9"/>
    <w:rsid w:val="00487DA7"/>
    <w:rsid w:val="004932E6"/>
    <w:rsid w:val="00493376"/>
    <w:rsid w:val="00495BD6"/>
    <w:rsid w:val="00495E0B"/>
    <w:rsid w:val="00497372"/>
    <w:rsid w:val="00497F0A"/>
    <w:rsid w:val="004A0D17"/>
    <w:rsid w:val="004A2A07"/>
    <w:rsid w:val="004A3229"/>
    <w:rsid w:val="004A3E79"/>
    <w:rsid w:val="004A7974"/>
    <w:rsid w:val="004B13F7"/>
    <w:rsid w:val="004B3049"/>
    <w:rsid w:val="004B30D7"/>
    <w:rsid w:val="004B412A"/>
    <w:rsid w:val="004B41BC"/>
    <w:rsid w:val="004B6E0B"/>
    <w:rsid w:val="004B7005"/>
    <w:rsid w:val="004B777E"/>
    <w:rsid w:val="004C191A"/>
    <w:rsid w:val="004C2888"/>
    <w:rsid w:val="004C29B4"/>
    <w:rsid w:val="004C4AC8"/>
    <w:rsid w:val="004C55BF"/>
    <w:rsid w:val="004C6EC6"/>
    <w:rsid w:val="004C732C"/>
    <w:rsid w:val="004C753A"/>
    <w:rsid w:val="004D1F86"/>
    <w:rsid w:val="004D4431"/>
    <w:rsid w:val="004D45BB"/>
    <w:rsid w:val="004E39C6"/>
    <w:rsid w:val="004E51F3"/>
    <w:rsid w:val="004E5FC4"/>
    <w:rsid w:val="004E62D1"/>
    <w:rsid w:val="004E71F0"/>
    <w:rsid w:val="004F02A1"/>
    <w:rsid w:val="004F0557"/>
    <w:rsid w:val="004F44CE"/>
    <w:rsid w:val="004F4F53"/>
    <w:rsid w:val="004F547B"/>
    <w:rsid w:val="004F661B"/>
    <w:rsid w:val="004F6FB5"/>
    <w:rsid w:val="00500BE4"/>
    <w:rsid w:val="005013F1"/>
    <w:rsid w:val="00501C10"/>
    <w:rsid w:val="00502350"/>
    <w:rsid w:val="0050303E"/>
    <w:rsid w:val="005054BC"/>
    <w:rsid w:val="00505821"/>
    <w:rsid w:val="0050601F"/>
    <w:rsid w:val="005071C7"/>
    <w:rsid w:val="0050762E"/>
    <w:rsid w:val="00510231"/>
    <w:rsid w:val="00511875"/>
    <w:rsid w:val="00511F04"/>
    <w:rsid w:val="00512557"/>
    <w:rsid w:val="00513533"/>
    <w:rsid w:val="005137A7"/>
    <w:rsid w:val="0051381A"/>
    <w:rsid w:val="00513A9A"/>
    <w:rsid w:val="00517C90"/>
    <w:rsid w:val="00520517"/>
    <w:rsid w:val="005227F3"/>
    <w:rsid w:val="00523BFA"/>
    <w:rsid w:val="00524BC2"/>
    <w:rsid w:val="00524BD4"/>
    <w:rsid w:val="0052508B"/>
    <w:rsid w:val="00525E2B"/>
    <w:rsid w:val="005270DA"/>
    <w:rsid w:val="00527217"/>
    <w:rsid w:val="00527515"/>
    <w:rsid w:val="00527623"/>
    <w:rsid w:val="00531ED7"/>
    <w:rsid w:val="00533117"/>
    <w:rsid w:val="00533185"/>
    <w:rsid w:val="005332E9"/>
    <w:rsid w:val="00533804"/>
    <w:rsid w:val="00537296"/>
    <w:rsid w:val="005378A3"/>
    <w:rsid w:val="0054253D"/>
    <w:rsid w:val="00545CA9"/>
    <w:rsid w:val="00550438"/>
    <w:rsid w:val="00552562"/>
    <w:rsid w:val="00552E9A"/>
    <w:rsid w:val="00553186"/>
    <w:rsid w:val="00553AB7"/>
    <w:rsid w:val="00554B20"/>
    <w:rsid w:val="00557EDC"/>
    <w:rsid w:val="005623C3"/>
    <w:rsid w:val="005645BE"/>
    <w:rsid w:val="00565A9C"/>
    <w:rsid w:val="00565CB8"/>
    <w:rsid w:val="00566C30"/>
    <w:rsid w:val="00567E6F"/>
    <w:rsid w:val="00573182"/>
    <w:rsid w:val="005738C1"/>
    <w:rsid w:val="0057728B"/>
    <w:rsid w:val="00577AAE"/>
    <w:rsid w:val="00577AD9"/>
    <w:rsid w:val="0058274B"/>
    <w:rsid w:val="005832D2"/>
    <w:rsid w:val="00584349"/>
    <w:rsid w:val="00585A09"/>
    <w:rsid w:val="00585CBE"/>
    <w:rsid w:val="00587BA1"/>
    <w:rsid w:val="00587C1A"/>
    <w:rsid w:val="00591525"/>
    <w:rsid w:val="005928D3"/>
    <w:rsid w:val="00595E96"/>
    <w:rsid w:val="00596EB0"/>
    <w:rsid w:val="005A104A"/>
    <w:rsid w:val="005A2314"/>
    <w:rsid w:val="005A274E"/>
    <w:rsid w:val="005A2A5B"/>
    <w:rsid w:val="005A2B6B"/>
    <w:rsid w:val="005A4BB2"/>
    <w:rsid w:val="005A573F"/>
    <w:rsid w:val="005B00BF"/>
    <w:rsid w:val="005B185B"/>
    <w:rsid w:val="005B21E6"/>
    <w:rsid w:val="005B4F74"/>
    <w:rsid w:val="005B5ECF"/>
    <w:rsid w:val="005C14DC"/>
    <w:rsid w:val="005C4784"/>
    <w:rsid w:val="005C4C9B"/>
    <w:rsid w:val="005C5B2F"/>
    <w:rsid w:val="005C6123"/>
    <w:rsid w:val="005C79A9"/>
    <w:rsid w:val="005D0C9A"/>
    <w:rsid w:val="005D30A3"/>
    <w:rsid w:val="005D43E3"/>
    <w:rsid w:val="005D49A5"/>
    <w:rsid w:val="005D53A7"/>
    <w:rsid w:val="005D5A74"/>
    <w:rsid w:val="005D5F4E"/>
    <w:rsid w:val="005D73CF"/>
    <w:rsid w:val="005D7D69"/>
    <w:rsid w:val="005E0497"/>
    <w:rsid w:val="005E094A"/>
    <w:rsid w:val="005E1592"/>
    <w:rsid w:val="005E18CF"/>
    <w:rsid w:val="005E30E7"/>
    <w:rsid w:val="005E40D4"/>
    <w:rsid w:val="005E67A9"/>
    <w:rsid w:val="005F12F3"/>
    <w:rsid w:val="005F410D"/>
    <w:rsid w:val="005F539E"/>
    <w:rsid w:val="005F54AF"/>
    <w:rsid w:val="005F6A28"/>
    <w:rsid w:val="005F6A95"/>
    <w:rsid w:val="005F6B3A"/>
    <w:rsid w:val="005F71C6"/>
    <w:rsid w:val="005F7EE5"/>
    <w:rsid w:val="00600F65"/>
    <w:rsid w:val="00603CBB"/>
    <w:rsid w:val="00606061"/>
    <w:rsid w:val="0060662E"/>
    <w:rsid w:val="00610D2F"/>
    <w:rsid w:val="00613F3F"/>
    <w:rsid w:val="00613FB7"/>
    <w:rsid w:val="00615512"/>
    <w:rsid w:val="00615873"/>
    <w:rsid w:val="00616DEE"/>
    <w:rsid w:val="0061771C"/>
    <w:rsid w:val="0062046E"/>
    <w:rsid w:val="00620C46"/>
    <w:rsid w:val="00620F76"/>
    <w:rsid w:val="00621A70"/>
    <w:rsid w:val="00621E47"/>
    <w:rsid w:val="00622316"/>
    <w:rsid w:val="006228A8"/>
    <w:rsid w:val="00622DB0"/>
    <w:rsid w:val="0062340F"/>
    <w:rsid w:val="00624974"/>
    <w:rsid w:val="00626AD1"/>
    <w:rsid w:val="00630339"/>
    <w:rsid w:val="006307B4"/>
    <w:rsid w:val="006310C9"/>
    <w:rsid w:val="0063172B"/>
    <w:rsid w:val="006318C6"/>
    <w:rsid w:val="00637DA7"/>
    <w:rsid w:val="00640194"/>
    <w:rsid w:val="00640D39"/>
    <w:rsid w:val="00644B43"/>
    <w:rsid w:val="00644CD8"/>
    <w:rsid w:val="006451F6"/>
    <w:rsid w:val="00645358"/>
    <w:rsid w:val="006456B6"/>
    <w:rsid w:val="00645D9E"/>
    <w:rsid w:val="0064701B"/>
    <w:rsid w:val="00647479"/>
    <w:rsid w:val="00647623"/>
    <w:rsid w:val="0065030B"/>
    <w:rsid w:val="00651975"/>
    <w:rsid w:val="00651F97"/>
    <w:rsid w:val="00652341"/>
    <w:rsid w:val="006543BC"/>
    <w:rsid w:val="00656A48"/>
    <w:rsid w:val="00656E0B"/>
    <w:rsid w:val="00657C96"/>
    <w:rsid w:val="006614D9"/>
    <w:rsid w:val="00661BF7"/>
    <w:rsid w:val="00662B59"/>
    <w:rsid w:val="00663392"/>
    <w:rsid w:val="00663437"/>
    <w:rsid w:val="00663A15"/>
    <w:rsid w:val="00664236"/>
    <w:rsid w:val="00664EA8"/>
    <w:rsid w:val="006658FE"/>
    <w:rsid w:val="00666E3B"/>
    <w:rsid w:val="0066775C"/>
    <w:rsid w:val="0067099E"/>
    <w:rsid w:val="00671DDE"/>
    <w:rsid w:val="0067212B"/>
    <w:rsid w:val="00673755"/>
    <w:rsid w:val="0067454F"/>
    <w:rsid w:val="006776BA"/>
    <w:rsid w:val="00677F11"/>
    <w:rsid w:val="00680CC9"/>
    <w:rsid w:val="0068154F"/>
    <w:rsid w:val="00681D37"/>
    <w:rsid w:val="00681EA2"/>
    <w:rsid w:val="00682BA6"/>
    <w:rsid w:val="00682D82"/>
    <w:rsid w:val="00683B2E"/>
    <w:rsid w:val="00684095"/>
    <w:rsid w:val="00686E2E"/>
    <w:rsid w:val="0068762E"/>
    <w:rsid w:val="0069069E"/>
    <w:rsid w:val="00691763"/>
    <w:rsid w:val="0069241D"/>
    <w:rsid w:val="00693996"/>
    <w:rsid w:val="00694512"/>
    <w:rsid w:val="00695562"/>
    <w:rsid w:val="00695A42"/>
    <w:rsid w:val="00697C0E"/>
    <w:rsid w:val="006A1369"/>
    <w:rsid w:val="006A2137"/>
    <w:rsid w:val="006A4A19"/>
    <w:rsid w:val="006A6B5A"/>
    <w:rsid w:val="006A6BD2"/>
    <w:rsid w:val="006A7028"/>
    <w:rsid w:val="006B0813"/>
    <w:rsid w:val="006B0B9A"/>
    <w:rsid w:val="006B1558"/>
    <w:rsid w:val="006B281C"/>
    <w:rsid w:val="006B347F"/>
    <w:rsid w:val="006B4895"/>
    <w:rsid w:val="006B739C"/>
    <w:rsid w:val="006B78FC"/>
    <w:rsid w:val="006C018B"/>
    <w:rsid w:val="006C1833"/>
    <w:rsid w:val="006C1D33"/>
    <w:rsid w:val="006C5BC9"/>
    <w:rsid w:val="006C7CCD"/>
    <w:rsid w:val="006D086B"/>
    <w:rsid w:val="006D2FF2"/>
    <w:rsid w:val="006D4172"/>
    <w:rsid w:val="006D452A"/>
    <w:rsid w:val="006D588D"/>
    <w:rsid w:val="006D628A"/>
    <w:rsid w:val="006D688A"/>
    <w:rsid w:val="006D7151"/>
    <w:rsid w:val="006E1705"/>
    <w:rsid w:val="006E1BC4"/>
    <w:rsid w:val="006E2AA2"/>
    <w:rsid w:val="006E344E"/>
    <w:rsid w:val="006E3677"/>
    <w:rsid w:val="006E3816"/>
    <w:rsid w:val="006E3C69"/>
    <w:rsid w:val="006E3D26"/>
    <w:rsid w:val="006E63DB"/>
    <w:rsid w:val="006E730E"/>
    <w:rsid w:val="006E7691"/>
    <w:rsid w:val="006E7AB6"/>
    <w:rsid w:val="006F07CF"/>
    <w:rsid w:val="006F1CEF"/>
    <w:rsid w:val="006F431F"/>
    <w:rsid w:val="006F44D6"/>
    <w:rsid w:val="006F465B"/>
    <w:rsid w:val="006F75D9"/>
    <w:rsid w:val="006F7648"/>
    <w:rsid w:val="006F7702"/>
    <w:rsid w:val="00700B29"/>
    <w:rsid w:val="00700C69"/>
    <w:rsid w:val="0070153B"/>
    <w:rsid w:val="00701679"/>
    <w:rsid w:val="00702555"/>
    <w:rsid w:val="00704D81"/>
    <w:rsid w:val="007063BD"/>
    <w:rsid w:val="00706654"/>
    <w:rsid w:val="0070724D"/>
    <w:rsid w:val="00710031"/>
    <w:rsid w:val="00713F5E"/>
    <w:rsid w:val="00714156"/>
    <w:rsid w:val="007144C0"/>
    <w:rsid w:val="00715F25"/>
    <w:rsid w:val="00720F8D"/>
    <w:rsid w:val="00721AF4"/>
    <w:rsid w:val="007225C0"/>
    <w:rsid w:val="00723BA9"/>
    <w:rsid w:val="00724259"/>
    <w:rsid w:val="007276D3"/>
    <w:rsid w:val="00727C91"/>
    <w:rsid w:val="0073208F"/>
    <w:rsid w:val="00732326"/>
    <w:rsid w:val="00732CCA"/>
    <w:rsid w:val="007334E6"/>
    <w:rsid w:val="0073394B"/>
    <w:rsid w:val="007348F9"/>
    <w:rsid w:val="00735A17"/>
    <w:rsid w:val="00735F8F"/>
    <w:rsid w:val="00736F19"/>
    <w:rsid w:val="007375C2"/>
    <w:rsid w:val="0074177E"/>
    <w:rsid w:val="00742F69"/>
    <w:rsid w:val="0074439F"/>
    <w:rsid w:val="00745BFA"/>
    <w:rsid w:val="00745CF5"/>
    <w:rsid w:val="0074612C"/>
    <w:rsid w:val="00746B37"/>
    <w:rsid w:val="00746CA8"/>
    <w:rsid w:val="007479AC"/>
    <w:rsid w:val="00747E4A"/>
    <w:rsid w:val="00750077"/>
    <w:rsid w:val="00750520"/>
    <w:rsid w:val="00751509"/>
    <w:rsid w:val="00753C0E"/>
    <w:rsid w:val="00753D73"/>
    <w:rsid w:val="00754228"/>
    <w:rsid w:val="00754C4F"/>
    <w:rsid w:val="00754F15"/>
    <w:rsid w:val="0075788A"/>
    <w:rsid w:val="00763BD1"/>
    <w:rsid w:val="007657CD"/>
    <w:rsid w:val="007669BE"/>
    <w:rsid w:val="00766FF5"/>
    <w:rsid w:val="00772128"/>
    <w:rsid w:val="0077360C"/>
    <w:rsid w:val="00773A3C"/>
    <w:rsid w:val="00775A56"/>
    <w:rsid w:val="00776F00"/>
    <w:rsid w:val="00781B9D"/>
    <w:rsid w:val="00781BBD"/>
    <w:rsid w:val="0078236B"/>
    <w:rsid w:val="0078496D"/>
    <w:rsid w:val="00784CF1"/>
    <w:rsid w:val="007871E6"/>
    <w:rsid w:val="00787773"/>
    <w:rsid w:val="00787D18"/>
    <w:rsid w:val="0079319E"/>
    <w:rsid w:val="00796440"/>
    <w:rsid w:val="007972F7"/>
    <w:rsid w:val="007A0EA7"/>
    <w:rsid w:val="007A372B"/>
    <w:rsid w:val="007A480D"/>
    <w:rsid w:val="007A697F"/>
    <w:rsid w:val="007B1D3A"/>
    <w:rsid w:val="007B5521"/>
    <w:rsid w:val="007B5B7B"/>
    <w:rsid w:val="007C1E46"/>
    <w:rsid w:val="007C20AA"/>
    <w:rsid w:val="007C2137"/>
    <w:rsid w:val="007C2EF3"/>
    <w:rsid w:val="007C3359"/>
    <w:rsid w:val="007C3B4E"/>
    <w:rsid w:val="007C5888"/>
    <w:rsid w:val="007C5E86"/>
    <w:rsid w:val="007C7206"/>
    <w:rsid w:val="007C75A9"/>
    <w:rsid w:val="007D20EC"/>
    <w:rsid w:val="007D24BF"/>
    <w:rsid w:val="007D3106"/>
    <w:rsid w:val="007D43A6"/>
    <w:rsid w:val="007D6204"/>
    <w:rsid w:val="007D64C6"/>
    <w:rsid w:val="007D70D0"/>
    <w:rsid w:val="007E1C3B"/>
    <w:rsid w:val="007E2AC5"/>
    <w:rsid w:val="007E36E2"/>
    <w:rsid w:val="007E39EB"/>
    <w:rsid w:val="007E53FE"/>
    <w:rsid w:val="007F24BE"/>
    <w:rsid w:val="007F6768"/>
    <w:rsid w:val="007F6819"/>
    <w:rsid w:val="007F7D0D"/>
    <w:rsid w:val="007F7EBE"/>
    <w:rsid w:val="008006B4"/>
    <w:rsid w:val="00801435"/>
    <w:rsid w:val="00801B9B"/>
    <w:rsid w:val="008021A8"/>
    <w:rsid w:val="00802D3F"/>
    <w:rsid w:val="00803BB3"/>
    <w:rsid w:val="0080449F"/>
    <w:rsid w:val="0080477E"/>
    <w:rsid w:val="00804B15"/>
    <w:rsid w:val="008107E0"/>
    <w:rsid w:val="008108B6"/>
    <w:rsid w:val="00813159"/>
    <w:rsid w:val="00813268"/>
    <w:rsid w:val="00813D11"/>
    <w:rsid w:val="00814AC8"/>
    <w:rsid w:val="00817B56"/>
    <w:rsid w:val="00820103"/>
    <w:rsid w:val="0082010C"/>
    <w:rsid w:val="00820B8F"/>
    <w:rsid w:val="00822E9C"/>
    <w:rsid w:val="008231BF"/>
    <w:rsid w:val="00823B33"/>
    <w:rsid w:val="00824337"/>
    <w:rsid w:val="008243D5"/>
    <w:rsid w:val="008253CD"/>
    <w:rsid w:val="008268D3"/>
    <w:rsid w:val="00826BB3"/>
    <w:rsid w:val="0082742A"/>
    <w:rsid w:val="00827468"/>
    <w:rsid w:val="00827541"/>
    <w:rsid w:val="00830D50"/>
    <w:rsid w:val="00832121"/>
    <w:rsid w:val="00832C8D"/>
    <w:rsid w:val="00832E62"/>
    <w:rsid w:val="00835DD2"/>
    <w:rsid w:val="00835F94"/>
    <w:rsid w:val="00836528"/>
    <w:rsid w:val="00840B72"/>
    <w:rsid w:val="008421D9"/>
    <w:rsid w:val="008433F6"/>
    <w:rsid w:val="00843516"/>
    <w:rsid w:val="00844B91"/>
    <w:rsid w:val="00846805"/>
    <w:rsid w:val="0084707F"/>
    <w:rsid w:val="0085152C"/>
    <w:rsid w:val="008519EE"/>
    <w:rsid w:val="00851AE8"/>
    <w:rsid w:val="008531C3"/>
    <w:rsid w:val="0085324F"/>
    <w:rsid w:val="00853B3F"/>
    <w:rsid w:val="008543E9"/>
    <w:rsid w:val="0085495D"/>
    <w:rsid w:val="0085571C"/>
    <w:rsid w:val="00855AB3"/>
    <w:rsid w:val="00856D32"/>
    <w:rsid w:val="00856D34"/>
    <w:rsid w:val="008573BD"/>
    <w:rsid w:val="00860465"/>
    <w:rsid w:val="00860C9C"/>
    <w:rsid w:val="00860FB5"/>
    <w:rsid w:val="0086167E"/>
    <w:rsid w:val="00863533"/>
    <w:rsid w:val="008650C2"/>
    <w:rsid w:val="00865110"/>
    <w:rsid w:val="00866B2A"/>
    <w:rsid w:val="00870F54"/>
    <w:rsid w:val="008712F3"/>
    <w:rsid w:val="008726E7"/>
    <w:rsid w:val="00874A8A"/>
    <w:rsid w:val="00874AF4"/>
    <w:rsid w:val="008757B6"/>
    <w:rsid w:val="00877270"/>
    <w:rsid w:val="00880A7B"/>
    <w:rsid w:val="00880C40"/>
    <w:rsid w:val="008840BA"/>
    <w:rsid w:val="008878FF"/>
    <w:rsid w:val="00887AD4"/>
    <w:rsid w:val="00890267"/>
    <w:rsid w:val="00890799"/>
    <w:rsid w:val="00890B16"/>
    <w:rsid w:val="00890E23"/>
    <w:rsid w:val="0089110D"/>
    <w:rsid w:val="00891256"/>
    <w:rsid w:val="008939BA"/>
    <w:rsid w:val="00893D57"/>
    <w:rsid w:val="00894B45"/>
    <w:rsid w:val="00896442"/>
    <w:rsid w:val="008965F2"/>
    <w:rsid w:val="008A04D1"/>
    <w:rsid w:val="008A1943"/>
    <w:rsid w:val="008A22ED"/>
    <w:rsid w:val="008A3257"/>
    <w:rsid w:val="008A3913"/>
    <w:rsid w:val="008A54FB"/>
    <w:rsid w:val="008A7087"/>
    <w:rsid w:val="008A72B8"/>
    <w:rsid w:val="008A7592"/>
    <w:rsid w:val="008A7D56"/>
    <w:rsid w:val="008B3012"/>
    <w:rsid w:val="008B4D53"/>
    <w:rsid w:val="008B602D"/>
    <w:rsid w:val="008B6A92"/>
    <w:rsid w:val="008B7FA8"/>
    <w:rsid w:val="008C3ED6"/>
    <w:rsid w:val="008C41E6"/>
    <w:rsid w:val="008C63DF"/>
    <w:rsid w:val="008D02DC"/>
    <w:rsid w:val="008D3112"/>
    <w:rsid w:val="008D3B02"/>
    <w:rsid w:val="008D79A7"/>
    <w:rsid w:val="008E0162"/>
    <w:rsid w:val="008E1187"/>
    <w:rsid w:val="008E1812"/>
    <w:rsid w:val="008E1A5D"/>
    <w:rsid w:val="008E3488"/>
    <w:rsid w:val="008E3741"/>
    <w:rsid w:val="008E3FCF"/>
    <w:rsid w:val="008E4AF2"/>
    <w:rsid w:val="008E4E6B"/>
    <w:rsid w:val="008E78B2"/>
    <w:rsid w:val="008F0160"/>
    <w:rsid w:val="008F0F0F"/>
    <w:rsid w:val="008F209C"/>
    <w:rsid w:val="008F215A"/>
    <w:rsid w:val="008F357A"/>
    <w:rsid w:val="008F3F6A"/>
    <w:rsid w:val="008F40BC"/>
    <w:rsid w:val="008F4C5F"/>
    <w:rsid w:val="008F6A46"/>
    <w:rsid w:val="00902719"/>
    <w:rsid w:val="00902D80"/>
    <w:rsid w:val="00903D3B"/>
    <w:rsid w:val="0090415D"/>
    <w:rsid w:val="00905814"/>
    <w:rsid w:val="00911320"/>
    <w:rsid w:val="009121DF"/>
    <w:rsid w:val="009130FC"/>
    <w:rsid w:val="00915A1F"/>
    <w:rsid w:val="00916E3B"/>
    <w:rsid w:val="009211E7"/>
    <w:rsid w:val="0092150C"/>
    <w:rsid w:val="00922B82"/>
    <w:rsid w:val="00922CF5"/>
    <w:rsid w:val="009232CB"/>
    <w:rsid w:val="009236B7"/>
    <w:rsid w:val="00923989"/>
    <w:rsid w:val="00924804"/>
    <w:rsid w:val="00924CF7"/>
    <w:rsid w:val="00926B22"/>
    <w:rsid w:val="00926E9D"/>
    <w:rsid w:val="00927AD2"/>
    <w:rsid w:val="00927FA0"/>
    <w:rsid w:val="009303F3"/>
    <w:rsid w:val="00931D81"/>
    <w:rsid w:val="009325CA"/>
    <w:rsid w:val="00932A06"/>
    <w:rsid w:val="00932AE6"/>
    <w:rsid w:val="0093312E"/>
    <w:rsid w:val="00933B43"/>
    <w:rsid w:val="009348E2"/>
    <w:rsid w:val="00934AED"/>
    <w:rsid w:val="009351BF"/>
    <w:rsid w:val="009355B0"/>
    <w:rsid w:val="00941665"/>
    <w:rsid w:val="00945BBB"/>
    <w:rsid w:val="00950BA0"/>
    <w:rsid w:val="00956F24"/>
    <w:rsid w:val="00960CB2"/>
    <w:rsid w:val="00960FA9"/>
    <w:rsid w:val="0096220E"/>
    <w:rsid w:val="00963FB2"/>
    <w:rsid w:val="00964F6A"/>
    <w:rsid w:val="00965276"/>
    <w:rsid w:val="009652ED"/>
    <w:rsid w:val="00965EDB"/>
    <w:rsid w:val="00967FDF"/>
    <w:rsid w:val="009707D1"/>
    <w:rsid w:val="00972A4C"/>
    <w:rsid w:val="00973E7C"/>
    <w:rsid w:val="0097491F"/>
    <w:rsid w:val="00976080"/>
    <w:rsid w:val="00976F68"/>
    <w:rsid w:val="009812AA"/>
    <w:rsid w:val="00983F02"/>
    <w:rsid w:val="009845A3"/>
    <w:rsid w:val="0098591C"/>
    <w:rsid w:val="009905F4"/>
    <w:rsid w:val="009924C4"/>
    <w:rsid w:val="009932D6"/>
    <w:rsid w:val="0099349B"/>
    <w:rsid w:val="009943EB"/>
    <w:rsid w:val="009A1FAA"/>
    <w:rsid w:val="009A2779"/>
    <w:rsid w:val="009A3398"/>
    <w:rsid w:val="009A381B"/>
    <w:rsid w:val="009A480E"/>
    <w:rsid w:val="009A6FCD"/>
    <w:rsid w:val="009A7471"/>
    <w:rsid w:val="009B0CB6"/>
    <w:rsid w:val="009B7C79"/>
    <w:rsid w:val="009C22BC"/>
    <w:rsid w:val="009C2664"/>
    <w:rsid w:val="009C46D9"/>
    <w:rsid w:val="009C4B6A"/>
    <w:rsid w:val="009C4B71"/>
    <w:rsid w:val="009C67AD"/>
    <w:rsid w:val="009C6F13"/>
    <w:rsid w:val="009C72EE"/>
    <w:rsid w:val="009D15D9"/>
    <w:rsid w:val="009D36D1"/>
    <w:rsid w:val="009D7D40"/>
    <w:rsid w:val="009E1529"/>
    <w:rsid w:val="009E1B8C"/>
    <w:rsid w:val="009E1C08"/>
    <w:rsid w:val="009E23FE"/>
    <w:rsid w:val="009E45AE"/>
    <w:rsid w:val="009E57A6"/>
    <w:rsid w:val="009E5C42"/>
    <w:rsid w:val="009E5D0A"/>
    <w:rsid w:val="009E7BD2"/>
    <w:rsid w:val="009F18B6"/>
    <w:rsid w:val="009F28DD"/>
    <w:rsid w:val="009F2910"/>
    <w:rsid w:val="009F776B"/>
    <w:rsid w:val="009F7E0A"/>
    <w:rsid w:val="00A0066B"/>
    <w:rsid w:val="00A016AF"/>
    <w:rsid w:val="00A022BB"/>
    <w:rsid w:val="00A025C1"/>
    <w:rsid w:val="00A02E85"/>
    <w:rsid w:val="00A04871"/>
    <w:rsid w:val="00A07387"/>
    <w:rsid w:val="00A073AB"/>
    <w:rsid w:val="00A11721"/>
    <w:rsid w:val="00A12A81"/>
    <w:rsid w:val="00A12CE0"/>
    <w:rsid w:val="00A13239"/>
    <w:rsid w:val="00A138E2"/>
    <w:rsid w:val="00A14065"/>
    <w:rsid w:val="00A16AAD"/>
    <w:rsid w:val="00A16BB0"/>
    <w:rsid w:val="00A23A1C"/>
    <w:rsid w:val="00A2446E"/>
    <w:rsid w:val="00A24826"/>
    <w:rsid w:val="00A25255"/>
    <w:rsid w:val="00A258DB"/>
    <w:rsid w:val="00A25CD9"/>
    <w:rsid w:val="00A30113"/>
    <w:rsid w:val="00A304C5"/>
    <w:rsid w:val="00A3071C"/>
    <w:rsid w:val="00A309A1"/>
    <w:rsid w:val="00A30C7C"/>
    <w:rsid w:val="00A30D1C"/>
    <w:rsid w:val="00A317D1"/>
    <w:rsid w:val="00A31F91"/>
    <w:rsid w:val="00A3385F"/>
    <w:rsid w:val="00A339A4"/>
    <w:rsid w:val="00A33E53"/>
    <w:rsid w:val="00A3406A"/>
    <w:rsid w:val="00A34B28"/>
    <w:rsid w:val="00A35219"/>
    <w:rsid w:val="00A35B6D"/>
    <w:rsid w:val="00A35F1B"/>
    <w:rsid w:val="00A36361"/>
    <w:rsid w:val="00A37647"/>
    <w:rsid w:val="00A40079"/>
    <w:rsid w:val="00A40370"/>
    <w:rsid w:val="00A40F29"/>
    <w:rsid w:val="00A415CF"/>
    <w:rsid w:val="00A42B20"/>
    <w:rsid w:val="00A45B11"/>
    <w:rsid w:val="00A47634"/>
    <w:rsid w:val="00A479E8"/>
    <w:rsid w:val="00A505EE"/>
    <w:rsid w:val="00A53807"/>
    <w:rsid w:val="00A55141"/>
    <w:rsid w:val="00A552E5"/>
    <w:rsid w:val="00A557FB"/>
    <w:rsid w:val="00A56EB5"/>
    <w:rsid w:val="00A57468"/>
    <w:rsid w:val="00A61476"/>
    <w:rsid w:val="00A620F8"/>
    <w:rsid w:val="00A62FF5"/>
    <w:rsid w:val="00A64ADA"/>
    <w:rsid w:val="00A64E25"/>
    <w:rsid w:val="00A651C1"/>
    <w:rsid w:val="00A6572F"/>
    <w:rsid w:val="00A6592D"/>
    <w:rsid w:val="00A65EC7"/>
    <w:rsid w:val="00A67547"/>
    <w:rsid w:val="00A6758C"/>
    <w:rsid w:val="00A67DA0"/>
    <w:rsid w:val="00A67E12"/>
    <w:rsid w:val="00A70E33"/>
    <w:rsid w:val="00A71D4D"/>
    <w:rsid w:val="00A7296F"/>
    <w:rsid w:val="00A73FDF"/>
    <w:rsid w:val="00A74D9C"/>
    <w:rsid w:val="00A77749"/>
    <w:rsid w:val="00A77E4F"/>
    <w:rsid w:val="00A83480"/>
    <w:rsid w:val="00A835B6"/>
    <w:rsid w:val="00A86492"/>
    <w:rsid w:val="00A875EA"/>
    <w:rsid w:val="00A9350A"/>
    <w:rsid w:val="00A96B54"/>
    <w:rsid w:val="00A9741F"/>
    <w:rsid w:val="00AA2C23"/>
    <w:rsid w:val="00AA4953"/>
    <w:rsid w:val="00AA67E9"/>
    <w:rsid w:val="00AB0571"/>
    <w:rsid w:val="00AB214C"/>
    <w:rsid w:val="00AB37F3"/>
    <w:rsid w:val="00AB3FE2"/>
    <w:rsid w:val="00AB46FB"/>
    <w:rsid w:val="00AB49CC"/>
    <w:rsid w:val="00AB6952"/>
    <w:rsid w:val="00AB6BA5"/>
    <w:rsid w:val="00AC3764"/>
    <w:rsid w:val="00AC6E45"/>
    <w:rsid w:val="00AD3570"/>
    <w:rsid w:val="00AD380C"/>
    <w:rsid w:val="00AD4CD8"/>
    <w:rsid w:val="00AD5143"/>
    <w:rsid w:val="00AD62FD"/>
    <w:rsid w:val="00AD74D0"/>
    <w:rsid w:val="00AE147B"/>
    <w:rsid w:val="00AE14A2"/>
    <w:rsid w:val="00AE1793"/>
    <w:rsid w:val="00AE1965"/>
    <w:rsid w:val="00AE2460"/>
    <w:rsid w:val="00AE24D2"/>
    <w:rsid w:val="00AE2FE1"/>
    <w:rsid w:val="00AE3395"/>
    <w:rsid w:val="00AE6D49"/>
    <w:rsid w:val="00AF0093"/>
    <w:rsid w:val="00AF09DB"/>
    <w:rsid w:val="00AF1D33"/>
    <w:rsid w:val="00AF275F"/>
    <w:rsid w:val="00AF45B2"/>
    <w:rsid w:val="00AF59B6"/>
    <w:rsid w:val="00AF6F47"/>
    <w:rsid w:val="00AF76F1"/>
    <w:rsid w:val="00B018D4"/>
    <w:rsid w:val="00B05654"/>
    <w:rsid w:val="00B06775"/>
    <w:rsid w:val="00B1009E"/>
    <w:rsid w:val="00B101D6"/>
    <w:rsid w:val="00B10E4B"/>
    <w:rsid w:val="00B10FD6"/>
    <w:rsid w:val="00B110B8"/>
    <w:rsid w:val="00B11A96"/>
    <w:rsid w:val="00B12B2D"/>
    <w:rsid w:val="00B13DBC"/>
    <w:rsid w:val="00B1545C"/>
    <w:rsid w:val="00B15DFD"/>
    <w:rsid w:val="00B163E4"/>
    <w:rsid w:val="00B1721F"/>
    <w:rsid w:val="00B20A5B"/>
    <w:rsid w:val="00B2188C"/>
    <w:rsid w:val="00B246BA"/>
    <w:rsid w:val="00B25D05"/>
    <w:rsid w:val="00B31DEA"/>
    <w:rsid w:val="00B34461"/>
    <w:rsid w:val="00B3513F"/>
    <w:rsid w:val="00B4167A"/>
    <w:rsid w:val="00B420A0"/>
    <w:rsid w:val="00B4424F"/>
    <w:rsid w:val="00B447BE"/>
    <w:rsid w:val="00B47F35"/>
    <w:rsid w:val="00B5079F"/>
    <w:rsid w:val="00B51AB1"/>
    <w:rsid w:val="00B52E31"/>
    <w:rsid w:val="00B533E1"/>
    <w:rsid w:val="00B53560"/>
    <w:rsid w:val="00B5370F"/>
    <w:rsid w:val="00B53FEA"/>
    <w:rsid w:val="00B55A7C"/>
    <w:rsid w:val="00B55F54"/>
    <w:rsid w:val="00B571D5"/>
    <w:rsid w:val="00B607FE"/>
    <w:rsid w:val="00B62E5E"/>
    <w:rsid w:val="00B64511"/>
    <w:rsid w:val="00B6459D"/>
    <w:rsid w:val="00B6604B"/>
    <w:rsid w:val="00B6640A"/>
    <w:rsid w:val="00B72B6C"/>
    <w:rsid w:val="00B72C1E"/>
    <w:rsid w:val="00B731A4"/>
    <w:rsid w:val="00B739B1"/>
    <w:rsid w:val="00B73D1E"/>
    <w:rsid w:val="00B73D9B"/>
    <w:rsid w:val="00B7566D"/>
    <w:rsid w:val="00B75C53"/>
    <w:rsid w:val="00B75CF0"/>
    <w:rsid w:val="00B75EDB"/>
    <w:rsid w:val="00B76895"/>
    <w:rsid w:val="00B77895"/>
    <w:rsid w:val="00B82697"/>
    <w:rsid w:val="00B82F15"/>
    <w:rsid w:val="00B834C5"/>
    <w:rsid w:val="00B8467F"/>
    <w:rsid w:val="00B84ACA"/>
    <w:rsid w:val="00B8669D"/>
    <w:rsid w:val="00B86D1B"/>
    <w:rsid w:val="00B86E59"/>
    <w:rsid w:val="00B87011"/>
    <w:rsid w:val="00B8704B"/>
    <w:rsid w:val="00B91D54"/>
    <w:rsid w:val="00B9488D"/>
    <w:rsid w:val="00B94D94"/>
    <w:rsid w:val="00B9549F"/>
    <w:rsid w:val="00B967B7"/>
    <w:rsid w:val="00B96BBF"/>
    <w:rsid w:val="00B97EA4"/>
    <w:rsid w:val="00BA4DFB"/>
    <w:rsid w:val="00BA5747"/>
    <w:rsid w:val="00BA66B8"/>
    <w:rsid w:val="00BA7C41"/>
    <w:rsid w:val="00BB0295"/>
    <w:rsid w:val="00BB19A6"/>
    <w:rsid w:val="00BB5015"/>
    <w:rsid w:val="00BC0057"/>
    <w:rsid w:val="00BC0059"/>
    <w:rsid w:val="00BC0A00"/>
    <w:rsid w:val="00BC1369"/>
    <w:rsid w:val="00BC175E"/>
    <w:rsid w:val="00BC24BF"/>
    <w:rsid w:val="00BC486D"/>
    <w:rsid w:val="00BC4B0A"/>
    <w:rsid w:val="00BC5DE5"/>
    <w:rsid w:val="00BC7458"/>
    <w:rsid w:val="00BC7A9D"/>
    <w:rsid w:val="00BC7CCF"/>
    <w:rsid w:val="00BD0BDF"/>
    <w:rsid w:val="00BD3AAB"/>
    <w:rsid w:val="00BD4080"/>
    <w:rsid w:val="00BD498F"/>
    <w:rsid w:val="00BD59A8"/>
    <w:rsid w:val="00BD70CD"/>
    <w:rsid w:val="00BE0445"/>
    <w:rsid w:val="00BE30D4"/>
    <w:rsid w:val="00BE47D4"/>
    <w:rsid w:val="00BE4A0C"/>
    <w:rsid w:val="00BE5E4B"/>
    <w:rsid w:val="00BE6910"/>
    <w:rsid w:val="00BF0569"/>
    <w:rsid w:val="00BF4181"/>
    <w:rsid w:val="00BF4685"/>
    <w:rsid w:val="00BF4CD6"/>
    <w:rsid w:val="00BF5B50"/>
    <w:rsid w:val="00BF697A"/>
    <w:rsid w:val="00C00FC8"/>
    <w:rsid w:val="00C0114B"/>
    <w:rsid w:val="00C0126F"/>
    <w:rsid w:val="00C013E6"/>
    <w:rsid w:val="00C02135"/>
    <w:rsid w:val="00C02AF2"/>
    <w:rsid w:val="00C03552"/>
    <w:rsid w:val="00C03559"/>
    <w:rsid w:val="00C0362E"/>
    <w:rsid w:val="00C04C6C"/>
    <w:rsid w:val="00C04E71"/>
    <w:rsid w:val="00C05590"/>
    <w:rsid w:val="00C062CF"/>
    <w:rsid w:val="00C07B3C"/>
    <w:rsid w:val="00C10C92"/>
    <w:rsid w:val="00C12966"/>
    <w:rsid w:val="00C13BDD"/>
    <w:rsid w:val="00C145CC"/>
    <w:rsid w:val="00C14DB8"/>
    <w:rsid w:val="00C15487"/>
    <w:rsid w:val="00C1634D"/>
    <w:rsid w:val="00C164A3"/>
    <w:rsid w:val="00C17774"/>
    <w:rsid w:val="00C20153"/>
    <w:rsid w:val="00C207C7"/>
    <w:rsid w:val="00C20861"/>
    <w:rsid w:val="00C21414"/>
    <w:rsid w:val="00C224F0"/>
    <w:rsid w:val="00C23FC5"/>
    <w:rsid w:val="00C24363"/>
    <w:rsid w:val="00C246ED"/>
    <w:rsid w:val="00C258E3"/>
    <w:rsid w:val="00C25C8B"/>
    <w:rsid w:val="00C26455"/>
    <w:rsid w:val="00C269F4"/>
    <w:rsid w:val="00C26BA7"/>
    <w:rsid w:val="00C26F10"/>
    <w:rsid w:val="00C273C7"/>
    <w:rsid w:val="00C27518"/>
    <w:rsid w:val="00C304D2"/>
    <w:rsid w:val="00C30E0C"/>
    <w:rsid w:val="00C31FEA"/>
    <w:rsid w:val="00C333E1"/>
    <w:rsid w:val="00C3375A"/>
    <w:rsid w:val="00C34E09"/>
    <w:rsid w:val="00C35563"/>
    <w:rsid w:val="00C36558"/>
    <w:rsid w:val="00C37FE3"/>
    <w:rsid w:val="00C40614"/>
    <w:rsid w:val="00C4270B"/>
    <w:rsid w:val="00C4340D"/>
    <w:rsid w:val="00C43A27"/>
    <w:rsid w:val="00C44495"/>
    <w:rsid w:val="00C449CC"/>
    <w:rsid w:val="00C44B54"/>
    <w:rsid w:val="00C5142E"/>
    <w:rsid w:val="00C52C70"/>
    <w:rsid w:val="00C52FEB"/>
    <w:rsid w:val="00C541AB"/>
    <w:rsid w:val="00C54D8C"/>
    <w:rsid w:val="00C5549E"/>
    <w:rsid w:val="00C55721"/>
    <w:rsid w:val="00C56314"/>
    <w:rsid w:val="00C57305"/>
    <w:rsid w:val="00C60091"/>
    <w:rsid w:val="00C60191"/>
    <w:rsid w:val="00C603EC"/>
    <w:rsid w:val="00C60698"/>
    <w:rsid w:val="00C60CBA"/>
    <w:rsid w:val="00C629BB"/>
    <w:rsid w:val="00C6419F"/>
    <w:rsid w:val="00C64D18"/>
    <w:rsid w:val="00C6671E"/>
    <w:rsid w:val="00C669DA"/>
    <w:rsid w:val="00C675F4"/>
    <w:rsid w:val="00C70139"/>
    <w:rsid w:val="00C7115D"/>
    <w:rsid w:val="00C72AE8"/>
    <w:rsid w:val="00C7392F"/>
    <w:rsid w:val="00C73A3E"/>
    <w:rsid w:val="00C73EE5"/>
    <w:rsid w:val="00C765AE"/>
    <w:rsid w:val="00C76C01"/>
    <w:rsid w:val="00C80718"/>
    <w:rsid w:val="00C82015"/>
    <w:rsid w:val="00C8364E"/>
    <w:rsid w:val="00C83A64"/>
    <w:rsid w:val="00C83C64"/>
    <w:rsid w:val="00C84805"/>
    <w:rsid w:val="00C84923"/>
    <w:rsid w:val="00C8587B"/>
    <w:rsid w:val="00C867A7"/>
    <w:rsid w:val="00C86E78"/>
    <w:rsid w:val="00C870E0"/>
    <w:rsid w:val="00C90180"/>
    <w:rsid w:val="00C9147C"/>
    <w:rsid w:val="00C91B8A"/>
    <w:rsid w:val="00C928DA"/>
    <w:rsid w:val="00CA0C89"/>
    <w:rsid w:val="00CA12D4"/>
    <w:rsid w:val="00CA36BE"/>
    <w:rsid w:val="00CA5F16"/>
    <w:rsid w:val="00CA67C3"/>
    <w:rsid w:val="00CA682D"/>
    <w:rsid w:val="00CB0960"/>
    <w:rsid w:val="00CB098B"/>
    <w:rsid w:val="00CB29F8"/>
    <w:rsid w:val="00CB5663"/>
    <w:rsid w:val="00CB59C4"/>
    <w:rsid w:val="00CC0027"/>
    <w:rsid w:val="00CC1263"/>
    <w:rsid w:val="00CC72B8"/>
    <w:rsid w:val="00CD08D6"/>
    <w:rsid w:val="00CD0F37"/>
    <w:rsid w:val="00CD20B0"/>
    <w:rsid w:val="00CD4C79"/>
    <w:rsid w:val="00CD522B"/>
    <w:rsid w:val="00CE2318"/>
    <w:rsid w:val="00CE3438"/>
    <w:rsid w:val="00CE440D"/>
    <w:rsid w:val="00CF07E4"/>
    <w:rsid w:val="00CF0B7E"/>
    <w:rsid w:val="00CF0B8A"/>
    <w:rsid w:val="00CF0C79"/>
    <w:rsid w:val="00CF18D2"/>
    <w:rsid w:val="00CF19DA"/>
    <w:rsid w:val="00CF26FA"/>
    <w:rsid w:val="00CF2C88"/>
    <w:rsid w:val="00CF2F94"/>
    <w:rsid w:val="00CF3895"/>
    <w:rsid w:val="00CF49C8"/>
    <w:rsid w:val="00CF5C6A"/>
    <w:rsid w:val="00CF6633"/>
    <w:rsid w:val="00CF6664"/>
    <w:rsid w:val="00CF691D"/>
    <w:rsid w:val="00CF6C16"/>
    <w:rsid w:val="00CF6D58"/>
    <w:rsid w:val="00D00AF2"/>
    <w:rsid w:val="00D01673"/>
    <w:rsid w:val="00D01A87"/>
    <w:rsid w:val="00D041D0"/>
    <w:rsid w:val="00D05136"/>
    <w:rsid w:val="00D057C4"/>
    <w:rsid w:val="00D078A9"/>
    <w:rsid w:val="00D105C5"/>
    <w:rsid w:val="00D11215"/>
    <w:rsid w:val="00D113BB"/>
    <w:rsid w:val="00D11B48"/>
    <w:rsid w:val="00D13F4D"/>
    <w:rsid w:val="00D14A4C"/>
    <w:rsid w:val="00D15ABF"/>
    <w:rsid w:val="00D15F23"/>
    <w:rsid w:val="00D17578"/>
    <w:rsid w:val="00D2053C"/>
    <w:rsid w:val="00D21A44"/>
    <w:rsid w:val="00D21C8F"/>
    <w:rsid w:val="00D227BC"/>
    <w:rsid w:val="00D253A0"/>
    <w:rsid w:val="00D25E0B"/>
    <w:rsid w:val="00D273CC"/>
    <w:rsid w:val="00D3348B"/>
    <w:rsid w:val="00D335A7"/>
    <w:rsid w:val="00D35490"/>
    <w:rsid w:val="00D3556E"/>
    <w:rsid w:val="00D3630E"/>
    <w:rsid w:val="00D3689C"/>
    <w:rsid w:val="00D36D5D"/>
    <w:rsid w:val="00D37E9F"/>
    <w:rsid w:val="00D43ED1"/>
    <w:rsid w:val="00D44CD8"/>
    <w:rsid w:val="00D45CB9"/>
    <w:rsid w:val="00D50CEF"/>
    <w:rsid w:val="00D51B5C"/>
    <w:rsid w:val="00D5383C"/>
    <w:rsid w:val="00D55421"/>
    <w:rsid w:val="00D57AA7"/>
    <w:rsid w:val="00D60132"/>
    <w:rsid w:val="00D60970"/>
    <w:rsid w:val="00D60D1A"/>
    <w:rsid w:val="00D610B8"/>
    <w:rsid w:val="00D6186D"/>
    <w:rsid w:val="00D61AFB"/>
    <w:rsid w:val="00D62954"/>
    <w:rsid w:val="00D6378D"/>
    <w:rsid w:val="00D640C8"/>
    <w:rsid w:val="00D64650"/>
    <w:rsid w:val="00D65733"/>
    <w:rsid w:val="00D66887"/>
    <w:rsid w:val="00D679E3"/>
    <w:rsid w:val="00D7178E"/>
    <w:rsid w:val="00D71EF0"/>
    <w:rsid w:val="00D72D8A"/>
    <w:rsid w:val="00D7365B"/>
    <w:rsid w:val="00D755F9"/>
    <w:rsid w:val="00D82762"/>
    <w:rsid w:val="00D82B82"/>
    <w:rsid w:val="00D82E31"/>
    <w:rsid w:val="00D830E1"/>
    <w:rsid w:val="00D83A30"/>
    <w:rsid w:val="00D83ABA"/>
    <w:rsid w:val="00D843A8"/>
    <w:rsid w:val="00D8496D"/>
    <w:rsid w:val="00D85291"/>
    <w:rsid w:val="00D854D0"/>
    <w:rsid w:val="00D8610B"/>
    <w:rsid w:val="00D870CD"/>
    <w:rsid w:val="00D87986"/>
    <w:rsid w:val="00D87E4C"/>
    <w:rsid w:val="00D90D7E"/>
    <w:rsid w:val="00D917CD"/>
    <w:rsid w:val="00D9239F"/>
    <w:rsid w:val="00D9279E"/>
    <w:rsid w:val="00D93833"/>
    <w:rsid w:val="00D93A51"/>
    <w:rsid w:val="00D940EF"/>
    <w:rsid w:val="00D95427"/>
    <w:rsid w:val="00D96101"/>
    <w:rsid w:val="00D961A8"/>
    <w:rsid w:val="00D96AC6"/>
    <w:rsid w:val="00D97729"/>
    <w:rsid w:val="00D97A50"/>
    <w:rsid w:val="00DA31AB"/>
    <w:rsid w:val="00DA4ED4"/>
    <w:rsid w:val="00DA7195"/>
    <w:rsid w:val="00DB0B08"/>
    <w:rsid w:val="00DB583D"/>
    <w:rsid w:val="00DB5AAB"/>
    <w:rsid w:val="00DC10CF"/>
    <w:rsid w:val="00DC1927"/>
    <w:rsid w:val="00DC1C95"/>
    <w:rsid w:val="00DC2783"/>
    <w:rsid w:val="00DC2A7D"/>
    <w:rsid w:val="00DC3737"/>
    <w:rsid w:val="00DC5EFD"/>
    <w:rsid w:val="00DC71CB"/>
    <w:rsid w:val="00DC7E3A"/>
    <w:rsid w:val="00DD0448"/>
    <w:rsid w:val="00DD068D"/>
    <w:rsid w:val="00DD3D03"/>
    <w:rsid w:val="00DD5334"/>
    <w:rsid w:val="00DD5F29"/>
    <w:rsid w:val="00DD618C"/>
    <w:rsid w:val="00DD6577"/>
    <w:rsid w:val="00DD6702"/>
    <w:rsid w:val="00DE054A"/>
    <w:rsid w:val="00DE1E7D"/>
    <w:rsid w:val="00DE6905"/>
    <w:rsid w:val="00DE7465"/>
    <w:rsid w:val="00DF0577"/>
    <w:rsid w:val="00DF0CE6"/>
    <w:rsid w:val="00DF12E1"/>
    <w:rsid w:val="00DF2DC0"/>
    <w:rsid w:val="00DF3F70"/>
    <w:rsid w:val="00DF56D8"/>
    <w:rsid w:val="00DF617C"/>
    <w:rsid w:val="00DF7B40"/>
    <w:rsid w:val="00DF7C7D"/>
    <w:rsid w:val="00E03C97"/>
    <w:rsid w:val="00E04901"/>
    <w:rsid w:val="00E04D2C"/>
    <w:rsid w:val="00E05FEC"/>
    <w:rsid w:val="00E074A5"/>
    <w:rsid w:val="00E0783F"/>
    <w:rsid w:val="00E10A72"/>
    <w:rsid w:val="00E11721"/>
    <w:rsid w:val="00E12F28"/>
    <w:rsid w:val="00E14902"/>
    <w:rsid w:val="00E14D5F"/>
    <w:rsid w:val="00E200CF"/>
    <w:rsid w:val="00E20248"/>
    <w:rsid w:val="00E20D4C"/>
    <w:rsid w:val="00E225D7"/>
    <w:rsid w:val="00E22C1E"/>
    <w:rsid w:val="00E23603"/>
    <w:rsid w:val="00E23F4B"/>
    <w:rsid w:val="00E2456D"/>
    <w:rsid w:val="00E2539B"/>
    <w:rsid w:val="00E25590"/>
    <w:rsid w:val="00E270D7"/>
    <w:rsid w:val="00E30CC5"/>
    <w:rsid w:val="00E316F2"/>
    <w:rsid w:val="00E31B21"/>
    <w:rsid w:val="00E324D4"/>
    <w:rsid w:val="00E32AF2"/>
    <w:rsid w:val="00E3349D"/>
    <w:rsid w:val="00E3405D"/>
    <w:rsid w:val="00E341B5"/>
    <w:rsid w:val="00E35026"/>
    <w:rsid w:val="00E355A1"/>
    <w:rsid w:val="00E36038"/>
    <w:rsid w:val="00E36C75"/>
    <w:rsid w:val="00E37612"/>
    <w:rsid w:val="00E40D3E"/>
    <w:rsid w:val="00E43C80"/>
    <w:rsid w:val="00E50924"/>
    <w:rsid w:val="00E526C5"/>
    <w:rsid w:val="00E528C3"/>
    <w:rsid w:val="00E53622"/>
    <w:rsid w:val="00E53789"/>
    <w:rsid w:val="00E539B1"/>
    <w:rsid w:val="00E54851"/>
    <w:rsid w:val="00E54A14"/>
    <w:rsid w:val="00E56F79"/>
    <w:rsid w:val="00E57C17"/>
    <w:rsid w:val="00E613C4"/>
    <w:rsid w:val="00E619C7"/>
    <w:rsid w:val="00E61ECF"/>
    <w:rsid w:val="00E6266D"/>
    <w:rsid w:val="00E62F1F"/>
    <w:rsid w:val="00E63A47"/>
    <w:rsid w:val="00E646B5"/>
    <w:rsid w:val="00E6686F"/>
    <w:rsid w:val="00E742F6"/>
    <w:rsid w:val="00E748DA"/>
    <w:rsid w:val="00E7511A"/>
    <w:rsid w:val="00E75DE1"/>
    <w:rsid w:val="00E76033"/>
    <w:rsid w:val="00E77178"/>
    <w:rsid w:val="00E7747D"/>
    <w:rsid w:val="00E80EAA"/>
    <w:rsid w:val="00E80F5D"/>
    <w:rsid w:val="00E816B6"/>
    <w:rsid w:val="00E81B79"/>
    <w:rsid w:val="00E81D9F"/>
    <w:rsid w:val="00E81E08"/>
    <w:rsid w:val="00E830F8"/>
    <w:rsid w:val="00E83392"/>
    <w:rsid w:val="00E840C0"/>
    <w:rsid w:val="00E85835"/>
    <w:rsid w:val="00E86583"/>
    <w:rsid w:val="00E87105"/>
    <w:rsid w:val="00E90730"/>
    <w:rsid w:val="00E90A73"/>
    <w:rsid w:val="00E9234D"/>
    <w:rsid w:val="00E9309D"/>
    <w:rsid w:val="00E930B2"/>
    <w:rsid w:val="00E93B6A"/>
    <w:rsid w:val="00E93C5B"/>
    <w:rsid w:val="00E93E8E"/>
    <w:rsid w:val="00E94449"/>
    <w:rsid w:val="00E96719"/>
    <w:rsid w:val="00E96A4B"/>
    <w:rsid w:val="00EA0BB5"/>
    <w:rsid w:val="00EA1C49"/>
    <w:rsid w:val="00EA1DCD"/>
    <w:rsid w:val="00EA2551"/>
    <w:rsid w:val="00EA3C9B"/>
    <w:rsid w:val="00EA43BF"/>
    <w:rsid w:val="00EA51A6"/>
    <w:rsid w:val="00EB077A"/>
    <w:rsid w:val="00EB2ED3"/>
    <w:rsid w:val="00EB5F50"/>
    <w:rsid w:val="00EB6D20"/>
    <w:rsid w:val="00EB7F27"/>
    <w:rsid w:val="00EC1766"/>
    <w:rsid w:val="00EC3C03"/>
    <w:rsid w:val="00EC5DE4"/>
    <w:rsid w:val="00EC62D4"/>
    <w:rsid w:val="00ED1297"/>
    <w:rsid w:val="00ED30B4"/>
    <w:rsid w:val="00ED3D75"/>
    <w:rsid w:val="00ED6F45"/>
    <w:rsid w:val="00ED7E5F"/>
    <w:rsid w:val="00EE0516"/>
    <w:rsid w:val="00EE2F4E"/>
    <w:rsid w:val="00EE3CB5"/>
    <w:rsid w:val="00EE45A4"/>
    <w:rsid w:val="00EE4E8A"/>
    <w:rsid w:val="00EE4EE5"/>
    <w:rsid w:val="00EE50E7"/>
    <w:rsid w:val="00EE5D42"/>
    <w:rsid w:val="00EE6CB3"/>
    <w:rsid w:val="00EF16FB"/>
    <w:rsid w:val="00EF2EBF"/>
    <w:rsid w:val="00EF420E"/>
    <w:rsid w:val="00EF51A3"/>
    <w:rsid w:val="00EF54D9"/>
    <w:rsid w:val="00EF566D"/>
    <w:rsid w:val="00EF5E3C"/>
    <w:rsid w:val="00EF75A5"/>
    <w:rsid w:val="00EF76F1"/>
    <w:rsid w:val="00EF780D"/>
    <w:rsid w:val="00F02362"/>
    <w:rsid w:val="00F03E8E"/>
    <w:rsid w:val="00F053E1"/>
    <w:rsid w:val="00F0570B"/>
    <w:rsid w:val="00F07B9A"/>
    <w:rsid w:val="00F10251"/>
    <w:rsid w:val="00F10727"/>
    <w:rsid w:val="00F10FD4"/>
    <w:rsid w:val="00F12F37"/>
    <w:rsid w:val="00F1340E"/>
    <w:rsid w:val="00F16834"/>
    <w:rsid w:val="00F24F1C"/>
    <w:rsid w:val="00F254D0"/>
    <w:rsid w:val="00F26069"/>
    <w:rsid w:val="00F26E00"/>
    <w:rsid w:val="00F27E92"/>
    <w:rsid w:val="00F31B8A"/>
    <w:rsid w:val="00F32CFE"/>
    <w:rsid w:val="00F3323E"/>
    <w:rsid w:val="00F33B74"/>
    <w:rsid w:val="00F34786"/>
    <w:rsid w:val="00F35BF1"/>
    <w:rsid w:val="00F35F97"/>
    <w:rsid w:val="00F4329B"/>
    <w:rsid w:val="00F45165"/>
    <w:rsid w:val="00F45299"/>
    <w:rsid w:val="00F45EB1"/>
    <w:rsid w:val="00F46E0D"/>
    <w:rsid w:val="00F46F4D"/>
    <w:rsid w:val="00F47599"/>
    <w:rsid w:val="00F50C47"/>
    <w:rsid w:val="00F5112D"/>
    <w:rsid w:val="00F51EA1"/>
    <w:rsid w:val="00F5266B"/>
    <w:rsid w:val="00F52990"/>
    <w:rsid w:val="00F538AC"/>
    <w:rsid w:val="00F54AF4"/>
    <w:rsid w:val="00F56408"/>
    <w:rsid w:val="00F574EE"/>
    <w:rsid w:val="00F57879"/>
    <w:rsid w:val="00F60539"/>
    <w:rsid w:val="00F6333C"/>
    <w:rsid w:val="00F66777"/>
    <w:rsid w:val="00F672FE"/>
    <w:rsid w:val="00F70F5D"/>
    <w:rsid w:val="00F710BD"/>
    <w:rsid w:val="00F71C49"/>
    <w:rsid w:val="00F742E6"/>
    <w:rsid w:val="00F74DCB"/>
    <w:rsid w:val="00F7758D"/>
    <w:rsid w:val="00F801DB"/>
    <w:rsid w:val="00F83AB1"/>
    <w:rsid w:val="00F8415F"/>
    <w:rsid w:val="00F875BE"/>
    <w:rsid w:val="00F910DF"/>
    <w:rsid w:val="00F918D7"/>
    <w:rsid w:val="00F928B1"/>
    <w:rsid w:val="00F92A94"/>
    <w:rsid w:val="00F942DE"/>
    <w:rsid w:val="00F950B0"/>
    <w:rsid w:val="00F95405"/>
    <w:rsid w:val="00F959D2"/>
    <w:rsid w:val="00F967B8"/>
    <w:rsid w:val="00F96A79"/>
    <w:rsid w:val="00F96ABC"/>
    <w:rsid w:val="00F96D67"/>
    <w:rsid w:val="00F97282"/>
    <w:rsid w:val="00F97EEA"/>
    <w:rsid w:val="00FA08B5"/>
    <w:rsid w:val="00FA2803"/>
    <w:rsid w:val="00FA35ED"/>
    <w:rsid w:val="00FA58F2"/>
    <w:rsid w:val="00FA659A"/>
    <w:rsid w:val="00FB0487"/>
    <w:rsid w:val="00FB2389"/>
    <w:rsid w:val="00FB346D"/>
    <w:rsid w:val="00FB586A"/>
    <w:rsid w:val="00FB640D"/>
    <w:rsid w:val="00FB79E3"/>
    <w:rsid w:val="00FC13EA"/>
    <w:rsid w:val="00FC16D0"/>
    <w:rsid w:val="00FC2CDD"/>
    <w:rsid w:val="00FC61B9"/>
    <w:rsid w:val="00FC6837"/>
    <w:rsid w:val="00FC6FAB"/>
    <w:rsid w:val="00FC77B1"/>
    <w:rsid w:val="00FD3C7E"/>
    <w:rsid w:val="00FD3EF4"/>
    <w:rsid w:val="00FD536A"/>
    <w:rsid w:val="00FD53E0"/>
    <w:rsid w:val="00FE1FC6"/>
    <w:rsid w:val="00FE3128"/>
    <w:rsid w:val="00FE4014"/>
    <w:rsid w:val="00FE4E15"/>
    <w:rsid w:val="00FE5111"/>
    <w:rsid w:val="00FE56A3"/>
    <w:rsid w:val="00FE7AB3"/>
    <w:rsid w:val="00FF047C"/>
    <w:rsid w:val="00FF08A2"/>
    <w:rsid w:val="00FF1696"/>
    <w:rsid w:val="00FF1D4D"/>
    <w:rsid w:val="00FF3DF9"/>
    <w:rsid w:val="00FF447E"/>
    <w:rsid w:val="00FF5ECC"/>
    <w:rsid w:val="00FF67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83BE3AD"/>
  <w15:chartTrackingRefBased/>
  <w:updateFields w:val="true"/>
</w:settings>
</file>

<file path=word/styles.xml><?xml version="1.0" encoding="utf-8"?>
<w:style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xt,t"/>
    <w:qFormat/>
    <w:rsid w:val="00C52FEB"/>
    <w:pPr>
      <w:spacing w:before="60" w:after="60" w:line="280" w:lineRule="exact"/>
      <w:jc w:val="both"/>
    </w:pPr>
    <w:rPr>
      <w:rFonts w:ascii="Arial" w:eastAsia="SimSun" w:hAnsi="Arial"/>
      <w:kern w:val="24"/>
    </w:rPr>
  </w:style>
  <w:style w:type="paragraph" w:styleId="Heading1">
    <w:name w:val="heading 1"/>
    <w:aliases w:val="h1"/>
    <w:basedOn w:val="Normal"/>
    <w:next w:val="Normal"/>
    <w:link w:val="Heading1Char"/>
    <w:uiPriority w:val="9"/>
    <w:qFormat/>
    <w:rsid w:val="008D02DC"/>
    <w:pPr>
      <w:keepNext/>
      <w:pBdr>
        <w:bottom w:val="single" w:sz="4" w:space="6" w:color="auto"/>
      </w:pBdr>
      <w:spacing w:before="480" w:after="120" w:line="240" w:lineRule="auto"/>
      <w:outlineLvl w:val="0"/>
    </w:pPr>
    <w:rPr>
      <w:b/>
      <w:sz w:val="40"/>
      <w:szCs w:val="40"/>
    </w:rPr>
  </w:style>
  <w:style w:type="paragraph" w:styleId="Heading2">
    <w:name w:val="heading 2"/>
    <w:aliases w:val="h2"/>
    <w:basedOn w:val="Heading1"/>
    <w:next w:val="Normal"/>
    <w:link w:val="Heading2Char"/>
    <w:uiPriority w:val="9"/>
    <w:qFormat/>
    <w:rsid w:val="008D02DC"/>
    <w:pPr>
      <w:pBdr>
        <w:bottom w:val="none" w:sz="0" w:space="0" w:color="auto"/>
      </w:pBdr>
      <w:spacing w:before="360" w:after="60"/>
      <w:outlineLvl w:val="1"/>
    </w:pPr>
    <w:rPr>
      <w:sz w:val="36"/>
      <w:szCs w:val="36"/>
    </w:rPr>
  </w:style>
  <w:style w:type="paragraph" w:styleId="Heading3">
    <w:name w:val="heading 3"/>
    <w:aliases w:val="h3"/>
    <w:basedOn w:val="Heading1"/>
    <w:next w:val="Normal"/>
    <w:link w:val="Heading3Char"/>
    <w:uiPriority w:val="9"/>
    <w:qFormat/>
    <w:rsid w:val="008D02DC"/>
    <w:pPr>
      <w:pBdr>
        <w:bottom w:val="none" w:sz="0" w:space="0" w:color="auto"/>
      </w:pBdr>
      <w:spacing w:before="360" w:after="60"/>
      <w:outlineLvl w:val="2"/>
    </w:pPr>
    <w:rPr>
      <w:sz w:val="28"/>
      <w:szCs w:val="28"/>
    </w:rPr>
  </w:style>
  <w:style w:type="paragraph" w:styleId="Heading4">
    <w:name w:val="heading 4"/>
    <w:aliases w:val="h4"/>
    <w:basedOn w:val="Heading1"/>
    <w:next w:val="Normal"/>
    <w:link w:val="Heading4Char"/>
    <w:uiPriority w:val="9"/>
    <w:qFormat/>
    <w:rsid w:val="008D02DC"/>
    <w:pPr>
      <w:pBdr>
        <w:bottom w:val="none" w:sz="0" w:space="0" w:color="auto"/>
      </w:pBdr>
      <w:spacing w:before="360" w:after="60"/>
      <w:outlineLvl w:val="3"/>
    </w:pPr>
    <w:rPr>
      <w:sz w:val="24"/>
      <w:szCs w:val="24"/>
    </w:rPr>
  </w:style>
  <w:style w:type="paragraph" w:styleId="Heading5">
    <w:name w:val="heading 5"/>
    <w:aliases w:val="h5"/>
    <w:basedOn w:val="Heading1"/>
    <w:next w:val="Normal"/>
    <w:link w:val="Heading5Char"/>
    <w:uiPriority w:val="9"/>
    <w:qFormat/>
    <w:rsid w:val="006B281C"/>
    <w:pPr>
      <w:pBdr>
        <w:bottom w:val="none" w:sz="0" w:space="0" w:color="auto"/>
      </w:pBdr>
      <w:spacing w:before="240" w:after="60"/>
      <w:outlineLvl w:val="4"/>
    </w:pPr>
    <w:rPr>
      <w:color w:val="0070C0"/>
      <w:sz w:val="20"/>
    </w:rPr>
  </w:style>
  <w:style w:type="paragraph" w:styleId="Heading6">
    <w:name w:val="heading 6"/>
    <w:aliases w:val="h6"/>
    <w:basedOn w:val="Normal"/>
    <w:next w:val="Normal"/>
    <w:link w:val="Heading6Char"/>
    <w:uiPriority w:val="9"/>
    <w:qFormat/>
    <w:rsid w:val="008D02DC"/>
    <w:pPr>
      <w:spacing w:before="120" w:line="240" w:lineRule="auto"/>
      <w:outlineLvl w:val="5"/>
    </w:pPr>
    <w:rPr>
      <w:b/>
    </w:rPr>
  </w:style>
  <w:style w:type="paragraph" w:styleId="Heading7">
    <w:name w:val="heading 7"/>
    <w:aliases w:val="h7"/>
    <w:basedOn w:val="Normal"/>
    <w:next w:val="Normal"/>
    <w:qFormat/>
    <w:locked/>
    <w:rsid w:val="008D02DC"/>
    <w:pPr>
      <w:outlineLvl w:val="6"/>
    </w:pPr>
    <w:rPr>
      <w:b/>
      <w:szCs w:val="24"/>
    </w:rPr>
  </w:style>
  <w:style w:type="paragraph" w:styleId="Heading8">
    <w:name w:val="heading 8"/>
    <w:aliases w:val="h8"/>
    <w:basedOn w:val="Normal"/>
    <w:next w:val="Normal"/>
    <w:qFormat/>
    <w:locked/>
    <w:rsid w:val="008D02DC"/>
    <w:pPr>
      <w:outlineLvl w:val="7"/>
    </w:pPr>
    <w:rPr>
      <w:b/>
      <w:iCs/>
    </w:rPr>
  </w:style>
  <w:style w:type="paragraph" w:styleId="Heading9">
    <w:name w:val="heading 9"/>
    <w:aliases w:val="h9"/>
    <w:basedOn w:val="Normal"/>
    <w:next w:val="Normal"/>
    <w:qFormat/>
    <w:locked/>
    <w:rsid w:val="008D02DC"/>
    <w:pPr>
      <w:outlineLvl w:val="8"/>
    </w:pPr>
    <w:rPr>
      <w:rFonts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gure">
    <w:name w:val="Figure"/>
    <w:aliases w:val="fig"/>
    <w:basedOn w:val="Normal"/>
    <w:rsid w:val="008D02DC"/>
    <w:pPr>
      <w:spacing w:line="240" w:lineRule="auto"/>
    </w:pPr>
    <w:rPr>
      <w:color w:val="0000FF"/>
    </w:rPr>
  </w:style>
  <w:style w:type="paragraph" w:customStyle="1" w:styleId="Code">
    <w:name w:val="Code"/>
    <w:aliases w:val="c"/>
    <w:link w:val="CodeChar"/>
    <w:locked/>
    <w:rsid w:val="008D02DC"/>
    <w:pPr>
      <w:spacing w:after="60" w:line="300" w:lineRule="exact"/>
    </w:pPr>
    <w:rPr>
      <w:rFonts w:ascii="Courier New" w:hAnsi="Courier New"/>
      <w:noProof/>
      <w:color w:val="000000"/>
      <w:sz w:val="16"/>
      <w:szCs w:val="16"/>
    </w:rPr>
  </w:style>
  <w:style w:type="paragraph" w:customStyle="1" w:styleId="LabelinList2">
    <w:name w:val="Label in List 2"/>
    <w:aliases w:val="l2"/>
    <w:basedOn w:val="Label"/>
    <w:next w:val="TextinList2"/>
    <w:rsid w:val="008D02DC"/>
    <w:pPr>
      <w:ind w:left="720"/>
    </w:pPr>
  </w:style>
  <w:style w:type="paragraph" w:customStyle="1" w:styleId="TextinList2">
    <w:name w:val="Text in List 2"/>
    <w:aliases w:val="t2"/>
    <w:basedOn w:val="Normal"/>
    <w:rsid w:val="008D02DC"/>
    <w:pPr>
      <w:ind w:left="720"/>
    </w:pPr>
  </w:style>
  <w:style w:type="paragraph" w:customStyle="1" w:styleId="Label">
    <w:name w:val="Label"/>
    <w:aliases w:val="l"/>
    <w:basedOn w:val="Normal"/>
    <w:link w:val="LabelChar"/>
    <w:rsid w:val="008D02DC"/>
    <w:pPr>
      <w:keepNext/>
      <w:spacing w:before="240" w:line="240" w:lineRule="auto"/>
    </w:pPr>
    <w:rPr>
      <w:b/>
    </w:rPr>
  </w:style>
  <w:style w:type="paragraph" w:styleId="FootnoteText">
    <w:name w:val="footnote text"/>
    <w:aliases w:val="ft,Used by Word for text of Help footnotes"/>
    <w:basedOn w:val="Normal"/>
    <w:rsid w:val="008D02DC"/>
    <w:rPr>
      <w:color w:val="0000FF"/>
    </w:rPr>
  </w:style>
  <w:style w:type="paragraph" w:customStyle="1" w:styleId="NumberedList2">
    <w:name w:val="Numbered List 2"/>
    <w:aliases w:val="nl2"/>
    <w:basedOn w:val="ListNumber"/>
    <w:rsid w:val="008D02DC"/>
    <w:pPr>
      <w:numPr>
        <w:numId w:val="4"/>
      </w:numPr>
    </w:pPr>
  </w:style>
  <w:style w:type="paragraph" w:customStyle="1" w:styleId="Syntax">
    <w:name w:val="Syntax"/>
    <w:aliases w:val="s"/>
    <w:basedOn w:val="Normal"/>
    <w:locked/>
    <w:rsid w:val="008D02DC"/>
    <w:pPr>
      <w:shd w:val="clear" w:color="C0C0C0" w:fill="auto"/>
    </w:pPr>
    <w:rPr>
      <w:noProof/>
      <w:color w:val="C0C0C0"/>
      <w:kern w:val="0"/>
    </w:rPr>
  </w:style>
  <w:style w:type="character" w:styleId="FootnoteReference">
    <w:name w:val="footnote reference"/>
    <w:aliases w:val="fr,Used by Word for Help footnote symbols"/>
    <w:rsid w:val="008D02DC"/>
    <w:rPr>
      <w:color w:val="0000FF"/>
      <w:vertAlign w:val="superscript"/>
    </w:rPr>
  </w:style>
  <w:style w:type="character" w:customStyle="1" w:styleId="CodeEmbedded">
    <w:name w:val="Code Embedded"/>
    <w:aliases w:val="ce"/>
    <w:rsid w:val="008D02DC"/>
    <w:rPr>
      <w:rFonts w:ascii="Courier New" w:hAnsi="Courier New"/>
      <w:noProof/>
      <w:color w:val="auto"/>
      <w:position w:val="0"/>
      <w:sz w:val="16"/>
      <w:szCs w:val="16"/>
      <w:u w:val="none"/>
    </w:rPr>
  </w:style>
  <w:style w:type="character" w:customStyle="1" w:styleId="LabelEmbedded">
    <w:name w:val="Label Embedded"/>
    <w:aliases w:val="le"/>
    <w:rsid w:val="008D02DC"/>
    <w:rPr>
      <w:b/>
      <w:szCs w:val="18"/>
    </w:rPr>
  </w:style>
  <w:style w:type="character" w:customStyle="1" w:styleId="LinkText">
    <w:name w:val="Link Text"/>
    <w:aliases w:val="lt"/>
    <w:rsid w:val="008D02DC"/>
    <w:rPr>
      <w:color w:val="0000FF"/>
      <w:szCs w:val="18"/>
      <w:u w:val="single"/>
    </w:rPr>
  </w:style>
  <w:style w:type="character" w:customStyle="1" w:styleId="LinkID">
    <w:name w:val="Link ID"/>
    <w:aliases w:val="lid"/>
    <w:rsid w:val="008D02DC"/>
    <w:rPr>
      <w:noProof/>
      <w:vanish/>
      <w:color w:val="0000FF"/>
      <w:szCs w:val="18"/>
      <w:u w:val="none"/>
      <w:bdr w:val="none" w:sz="0" w:space="0" w:color="auto"/>
      <w:shd w:val="clear" w:color="auto" w:fill="auto"/>
      <w:lang w:val="en-US"/>
    </w:rPr>
  </w:style>
  <w:style w:type="paragraph" w:customStyle="1" w:styleId="DSTOC1-0">
    <w:name w:val="DSTOC1-0"/>
    <w:basedOn w:val="Heading1"/>
    <w:rsid w:val="008D02DC"/>
    <w:pPr>
      <w:outlineLvl w:val="9"/>
    </w:pPr>
    <w:rPr>
      <w:bCs/>
    </w:rPr>
  </w:style>
  <w:style w:type="paragraph" w:customStyle="1" w:styleId="DSTOC2-0">
    <w:name w:val="DSTOC2-0"/>
    <w:basedOn w:val="Heading2"/>
    <w:rsid w:val="008D02DC"/>
    <w:pPr>
      <w:outlineLvl w:val="9"/>
    </w:pPr>
    <w:rPr>
      <w:bCs/>
      <w:iCs/>
    </w:rPr>
  </w:style>
  <w:style w:type="paragraph" w:customStyle="1" w:styleId="DSTOC3-0">
    <w:name w:val="DSTOC3-0"/>
    <w:basedOn w:val="Heading3"/>
    <w:rsid w:val="008D02DC"/>
    <w:pPr>
      <w:outlineLvl w:val="9"/>
    </w:pPr>
    <w:rPr>
      <w:bCs/>
    </w:rPr>
  </w:style>
  <w:style w:type="paragraph" w:customStyle="1" w:styleId="DSTOC4-0">
    <w:name w:val="DSTOC4-0"/>
    <w:basedOn w:val="Heading4"/>
    <w:rsid w:val="008D02DC"/>
    <w:pPr>
      <w:outlineLvl w:val="9"/>
    </w:pPr>
    <w:rPr>
      <w:bCs/>
    </w:rPr>
  </w:style>
  <w:style w:type="paragraph" w:customStyle="1" w:styleId="DSTOC5-0">
    <w:name w:val="DSTOC5-0"/>
    <w:basedOn w:val="Heading5"/>
    <w:rsid w:val="008D02DC"/>
    <w:pPr>
      <w:outlineLvl w:val="9"/>
    </w:pPr>
    <w:rPr>
      <w:bCs/>
      <w:iCs/>
    </w:rPr>
  </w:style>
  <w:style w:type="paragraph" w:customStyle="1" w:styleId="DSTOC6-0">
    <w:name w:val="DSTOC6-0"/>
    <w:basedOn w:val="Heading6"/>
    <w:rsid w:val="008D02DC"/>
    <w:pPr>
      <w:outlineLvl w:val="9"/>
    </w:pPr>
    <w:rPr>
      <w:bCs/>
    </w:rPr>
  </w:style>
  <w:style w:type="paragraph" w:customStyle="1" w:styleId="DSTOC7-0">
    <w:name w:val="DSTOC7-0"/>
    <w:basedOn w:val="Heading7"/>
    <w:rsid w:val="008D02DC"/>
    <w:pPr>
      <w:outlineLvl w:val="9"/>
    </w:pPr>
  </w:style>
  <w:style w:type="paragraph" w:customStyle="1" w:styleId="DSTOC8-0">
    <w:name w:val="DSTOC8-0"/>
    <w:basedOn w:val="Heading8"/>
    <w:rsid w:val="008D02DC"/>
    <w:pPr>
      <w:outlineLvl w:val="9"/>
    </w:pPr>
  </w:style>
  <w:style w:type="paragraph" w:customStyle="1" w:styleId="DSTOC9-0">
    <w:name w:val="DSTOC9-0"/>
    <w:basedOn w:val="Heading9"/>
    <w:rsid w:val="008D02DC"/>
    <w:pPr>
      <w:outlineLvl w:val="9"/>
    </w:pPr>
  </w:style>
  <w:style w:type="paragraph" w:customStyle="1" w:styleId="DSTOC1-1">
    <w:name w:val="DSTOC1-1"/>
    <w:basedOn w:val="Heading1"/>
    <w:rsid w:val="008D02DC"/>
    <w:pPr>
      <w:outlineLvl w:val="1"/>
    </w:pPr>
    <w:rPr>
      <w:bCs/>
    </w:rPr>
  </w:style>
  <w:style w:type="paragraph" w:customStyle="1" w:styleId="DSTOC1-2">
    <w:name w:val="DSTOC1-2"/>
    <w:basedOn w:val="Heading2"/>
    <w:rsid w:val="008D02DC"/>
  </w:style>
  <w:style w:type="paragraph" w:customStyle="1" w:styleId="DSTOC1-3">
    <w:name w:val="DSTOC1-3"/>
    <w:basedOn w:val="Heading3"/>
    <w:rsid w:val="008D02DC"/>
  </w:style>
  <w:style w:type="paragraph" w:customStyle="1" w:styleId="DSTOC1-4">
    <w:name w:val="DSTOC1-4"/>
    <w:basedOn w:val="Heading4"/>
    <w:rsid w:val="008D02DC"/>
  </w:style>
  <w:style w:type="paragraph" w:customStyle="1" w:styleId="DSTOC1-5">
    <w:name w:val="DSTOC1-5"/>
    <w:basedOn w:val="Heading5"/>
    <w:rsid w:val="008D02DC"/>
  </w:style>
  <w:style w:type="paragraph" w:customStyle="1" w:styleId="DSTOC1-6">
    <w:name w:val="DSTOC1-6"/>
    <w:basedOn w:val="Heading6"/>
    <w:rsid w:val="008D02DC"/>
  </w:style>
  <w:style w:type="paragraph" w:customStyle="1" w:styleId="DSTOC1-7">
    <w:name w:val="DSTOC1-7"/>
    <w:basedOn w:val="Heading7"/>
    <w:rsid w:val="008D02DC"/>
  </w:style>
  <w:style w:type="paragraph" w:customStyle="1" w:styleId="DSTOC1-8">
    <w:name w:val="DSTOC1-8"/>
    <w:basedOn w:val="Heading8"/>
    <w:rsid w:val="008D02DC"/>
  </w:style>
  <w:style w:type="paragraph" w:customStyle="1" w:styleId="DSTOC1-9">
    <w:name w:val="DSTOC1-9"/>
    <w:basedOn w:val="Heading9"/>
    <w:rsid w:val="008D02DC"/>
  </w:style>
  <w:style w:type="paragraph" w:customStyle="1" w:styleId="DSTOC2-2">
    <w:name w:val="DSTOC2-2"/>
    <w:basedOn w:val="Heading2"/>
    <w:rsid w:val="008D02DC"/>
    <w:pPr>
      <w:outlineLvl w:val="2"/>
    </w:pPr>
    <w:rPr>
      <w:bCs/>
      <w:iCs/>
    </w:rPr>
  </w:style>
  <w:style w:type="paragraph" w:customStyle="1" w:styleId="DSTOC2-3">
    <w:name w:val="DSTOC2-3"/>
    <w:basedOn w:val="DSTOC1-3"/>
    <w:rsid w:val="008D02DC"/>
  </w:style>
  <w:style w:type="paragraph" w:customStyle="1" w:styleId="DSTOC2-4">
    <w:name w:val="DSTOC2-4"/>
    <w:basedOn w:val="DSTOC1-4"/>
    <w:rsid w:val="008D02DC"/>
  </w:style>
  <w:style w:type="paragraph" w:customStyle="1" w:styleId="DSTOC2-5">
    <w:name w:val="DSTOC2-5"/>
    <w:basedOn w:val="DSTOC1-5"/>
    <w:rsid w:val="008D02DC"/>
  </w:style>
  <w:style w:type="paragraph" w:customStyle="1" w:styleId="DSTOC2-6">
    <w:name w:val="DSTOC2-6"/>
    <w:basedOn w:val="DSTOC1-6"/>
    <w:rsid w:val="008D02DC"/>
  </w:style>
  <w:style w:type="paragraph" w:customStyle="1" w:styleId="DSTOC2-7">
    <w:name w:val="DSTOC2-7"/>
    <w:basedOn w:val="DSTOC1-7"/>
    <w:rsid w:val="008D02DC"/>
  </w:style>
  <w:style w:type="paragraph" w:customStyle="1" w:styleId="DSTOC2-8">
    <w:name w:val="DSTOC2-8"/>
    <w:basedOn w:val="DSTOC1-8"/>
    <w:rsid w:val="008D02DC"/>
  </w:style>
  <w:style w:type="paragraph" w:customStyle="1" w:styleId="DSTOC2-9">
    <w:name w:val="DSTOC2-9"/>
    <w:basedOn w:val="DSTOC1-9"/>
    <w:rsid w:val="008D02DC"/>
  </w:style>
  <w:style w:type="paragraph" w:customStyle="1" w:styleId="DSTOC3-3">
    <w:name w:val="DSTOC3-3"/>
    <w:basedOn w:val="Heading3"/>
    <w:rsid w:val="008D02DC"/>
    <w:pPr>
      <w:outlineLvl w:val="3"/>
    </w:pPr>
    <w:rPr>
      <w:bCs/>
    </w:rPr>
  </w:style>
  <w:style w:type="paragraph" w:customStyle="1" w:styleId="DSTOC3-4">
    <w:name w:val="DSTOC3-4"/>
    <w:basedOn w:val="DSTOC2-4"/>
    <w:rsid w:val="008D02DC"/>
  </w:style>
  <w:style w:type="paragraph" w:customStyle="1" w:styleId="DSTOC3-5">
    <w:name w:val="DSTOC3-5"/>
    <w:basedOn w:val="DSTOC2-5"/>
    <w:rsid w:val="008D02DC"/>
  </w:style>
  <w:style w:type="paragraph" w:customStyle="1" w:styleId="DSTOC3-6">
    <w:name w:val="DSTOC3-6"/>
    <w:basedOn w:val="DSTOC2-6"/>
    <w:rsid w:val="008D02DC"/>
  </w:style>
  <w:style w:type="paragraph" w:customStyle="1" w:styleId="DSTOC3-7">
    <w:name w:val="DSTOC3-7"/>
    <w:basedOn w:val="DSTOC2-7"/>
    <w:rsid w:val="008D02DC"/>
  </w:style>
  <w:style w:type="paragraph" w:customStyle="1" w:styleId="DSTOC3-8">
    <w:name w:val="DSTOC3-8"/>
    <w:basedOn w:val="DSTOC2-8"/>
    <w:rsid w:val="008D02DC"/>
  </w:style>
  <w:style w:type="paragraph" w:customStyle="1" w:styleId="DSTOC3-9">
    <w:name w:val="DSTOC3-9"/>
    <w:basedOn w:val="DSTOC2-9"/>
    <w:rsid w:val="008D02DC"/>
  </w:style>
  <w:style w:type="paragraph" w:customStyle="1" w:styleId="DSTOC4-4">
    <w:name w:val="DSTOC4-4"/>
    <w:basedOn w:val="Heading4"/>
    <w:rsid w:val="008D02DC"/>
    <w:pPr>
      <w:outlineLvl w:val="4"/>
    </w:pPr>
    <w:rPr>
      <w:bCs/>
    </w:rPr>
  </w:style>
  <w:style w:type="paragraph" w:customStyle="1" w:styleId="DSTOC4-5">
    <w:name w:val="DSTOC4-5"/>
    <w:basedOn w:val="DSTOC3-5"/>
    <w:rsid w:val="008D02DC"/>
  </w:style>
  <w:style w:type="paragraph" w:customStyle="1" w:styleId="DSTOC4-6">
    <w:name w:val="DSTOC4-6"/>
    <w:basedOn w:val="DSTOC3-6"/>
    <w:rsid w:val="008D02DC"/>
  </w:style>
  <w:style w:type="paragraph" w:customStyle="1" w:styleId="DSTOC4-7">
    <w:name w:val="DSTOC4-7"/>
    <w:basedOn w:val="DSTOC3-7"/>
    <w:rsid w:val="008D02DC"/>
  </w:style>
  <w:style w:type="paragraph" w:customStyle="1" w:styleId="DSTOC4-8">
    <w:name w:val="DSTOC4-8"/>
    <w:basedOn w:val="DSTOC3-8"/>
    <w:rsid w:val="008D02DC"/>
  </w:style>
  <w:style w:type="paragraph" w:customStyle="1" w:styleId="DSTOC4-9">
    <w:name w:val="DSTOC4-9"/>
    <w:basedOn w:val="DSTOC3-9"/>
    <w:rsid w:val="008D02DC"/>
  </w:style>
  <w:style w:type="paragraph" w:customStyle="1" w:styleId="DSTOC5-5">
    <w:name w:val="DSTOC5-5"/>
    <w:basedOn w:val="Heading5"/>
    <w:rsid w:val="008D02DC"/>
    <w:pPr>
      <w:outlineLvl w:val="5"/>
    </w:pPr>
    <w:rPr>
      <w:bCs/>
      <w:iCs/>
    </w:rPr>
  </w:style>
  <w:style w:type="paragraph" w:customStyle="1" w:styleId="DSTOC5-6">
    <w:name w:val="DSTOC5-6"/>
    <w:basedOn w:val="DSTOC4-6"/>
    <w:rsid w:val="008D02DC"/>
  </w:style>
  <w:style w:type="paragraph" w:customStyle="1" w:styleId="DSTOC5-7">
    <w:name w:val="DSTOC5-7"/>
    <w:basedOn w:val="DSTOC4-7"/>
    <w:rsid w:val="008D02DC"/>
  </w:style>
  <w:style w:type="paragraph" w:customStyle="1" w:styleId="DSTOC5-8">
    <w:name w:val="DSTOC5-8"/>
    <w:basedOn w:val="DSTOC4-8"/>
    <w:rsid w:val="008D02DC"/>
  </w:style>
  <w:style w:type="paragraph" w:customStyle="1" w:styleId="DSTOC5-9">
    <w:name w:val="DSTOC5-9"/>
    <w:basedOn w:val="DSTOC4-9"/>
    <w:rsid w:val="008D02DC"/>
  </w:style>
  <w:style w:type="paragraph" w:customStyle="1" w:styleId="DSTOC6-6">
    <w:name w:val="DSTOC6-6"/>
    <w:basedOn w:val="Heading6"/>
    <w:rsid w:val="008D02DC"/>
    <w:pPr>
      <w:outlineLvl w:val="6"/>
    </w:pPr>
    <w:rPr>
      <w:bCs/>
    </w:rPr>
  </w:style>
  <w:style w:type="paragraph" w:customStyle="1" w:styleId="DSTOC6-7">
    <w:name w:val="DSTOC6-7"/>
    <w:basedOn w:val="DSTOC5-7"/>
    <w:rsid w:val="008D02DC"/>
  </w:style>
  <w:style w:type="paragraph" w:customStyle="1" w:styleId="DSTOC6-8">
    <w:name w:val="DSTOC6-8"/>
    <w:basedOn w:val="DSTOC5-8"/>
    <w:rsid w:val="008D02DC"/>
  </w:style>
  <w:style w:type="paragraph" w:customStyle="1" w:styleId="DSTOC6-9">
    <w:name w:val="DSTOC6-9"/>
    <w:basedOn w:val="DSTOC5-9"/>
    <w:rsid w:val="008D02DC"/>
  </w:style>
  <w:style w:type="paragraph" w:customStyle="1" w:styleId="DSTOC7-7">
    <w:name w:val="DSTOC7-7"/>
    <w:basedOn w:val="Heading7"/>
    <w:rsid w:val="008D02DC"/>
    <w:pPr>
      <w:outlineLvl w:val="7"/>
    </w:pPr>
  </w:style>
  <w:style w:type="paragraph" w:customStyle="1" w:styleId="DSTOC7-8">
    <w:name w:val="DSTOC7-8"/>
    <w:basedOn w:val="DSTOC6-8"/>
    <w:rsid w:val="008D02DC"/>
  </w:style>
  <w:style w:type="paragraph" w:customStyle="1" w:styleId="DSTOC7-9">
    <w:name w:val="DSTOC7-9"/>
    <w:basedOn w:val="DSTOC6-9"/>
    <w:rsid w:val="008D02DC"/>
  </w:style>
  <w:style w:type="paragraph" w:customStyle="1" w:styleId="DSTOC8-8">
    <w:name w:val="DSTOC8-8"/>
    <w:basedOn w:val="Heading8"/>
    <w:rsid w:val="008D02DC"/>
    <w:pPr>
      <w:outlineLvl w:val="8"/>
    </w:pPr>
  </w:style>
  <w:style w:type="paragraph" w:customStyle="1" w:styleId="DSTOC8-9">
    <w:name w:val="DSTOC8-9"/>
    <w:basedOn w:val="DSTOC7-9"/>
    <w:rsid w:val="008D02DC"/>
  </w:style>
  <w:style w:type="paragraph" w:customStyle="1" w:styleId="DSTOC9-9">
    <w:name w:val="DSTOC9-9"/>
    <w:basedOn w:val="Heading9"/>
    <w:rsid w:val="008D02DC"/>
    <w:pPr>
      <w:outlineLvl w:val="9"/>
    </w:pPr>
  </w:style>
  <w:style w:type="paragraph" w:customStyle="1" w:styleId="TableSpacing">
    <w:name w:val="Table Spacing"/>
    <w:aliases w:val="ts"/>
    <w:basedOn w:val="Normal"/>
    <w:next w:val="Normal"/>
    <w:rsid w:val="008D02DC"/>
    <w:pPr>
      <w:spacing w:before="80" w:after="80" w:line="240" w:lineRule="auto"/>
    </w:pPr>
    <w:rPr>
      <w:sz w:val="8"/>
      <w:szCs w:val="8"/>
    </w:rPr>
  </w:style>
  <w:style w:type="paragraph" w:customStyle="1" w:styleId="AlertLabel">
    <w:name w:val="Alert Label"/>
    <w:aliases w:val="al"/>
    <w:basedOn w:val="Normal"/>
    <w:rsid w:val="008D02DC"/>
    <w:pPr>
      <w:keepNext/>
      <w:framePr w:wrap="notBeside" w:vAnchor="text" w:hAnchor="text" w:y="1"/>
      <w:spacing w:before="120" w:after="0" w:line="300" w:lineRule="exact"/>
    </w:pPr>
    <w:rPr>
      <w:b/>
    </w:rPr>
  </w:style>
  <w:style w:type="character" w:customStyle="1" w:styleId="ConditionalMarker">
    <w:name w:val="Conditional Marker"/>
    <w:aliases w:val="cm"/>
    <w:locked/>
    <w:rsid w:val="008D02DC"/>
    <w:rPr>
      <w:noProof/>
      <w:vanish/>
      <w:color w:val="C0C0C0"/>
      <w:szCs w:val="18"/>
      <w:bdr w:val="none" w:sz="0" w:space="0" w:color="auto"/>
      <w:shd w:val="clear" w:color="FFFF00" w:fill="auto"/>
      <w:lang w:val="en-US"/>
    </w:rPr>
  </w:style>
  <w:style w:type="paragraph" w:customStyle="1" w:styleId="FigureinList2">
    <w:name w:val="Figure in List 2"/>
    <w:aliases w:val="fig2"/>
    <w:basedOn w:val="Figure"/>
    <w:next w:val="TextinList2"/>
    <w:rsid w:val="008D02DC"/>
    <w:pPr>
      <w:ind w:left="720"/>
    </w:pPr>
  </w:style>
  <w:style w:type="paragraph" w:customStyle="1" w:styleId="LabelinList1">
    <w:name w:val="Label in List 1"/>
    <w:aliases w:val="l1"/>
    <w:basedOn w:val="Label"/>
    <w:next w:val="TextinList1"/>
    <w:link w:val="LabelinList1Char"/>
    <w:rsid w:val="008D02DC"/>
    <w:pPr>
      <w:ind w:left="360"/>
    </w:pPr>
  </w:style>
  <w:style w:type="paragraph" w:customStyle="1" w:styleId="TextinList1">
    <w:name w:val="Text in List 1"/>
    <w:aliases w:val="t1"/>
    <w:basedOn w:val="Normal"/>
    <w:rsid w:val="008D02DC"/>
    <w:pPr>
      <w:ind w:left="360"/>
    </w:pPr>
  </w:style>
  <w:style w:type="paragraph" w:customStyle="1" w:styleId="AlertLabelinList1">
    <w:name w:val="Alert Label in List 1"/>
    <w:aliases w:val="al1"/>
    <w:basedOn w:val="AlertLabel"/>
    <w:rsid w:val="008D02DC"/>
    <w:pPr>
      <w:framePr w:wrap="notBeside"/>
      <w:ind w:left="360"/>
    </w:pPr>
  </w:style>
  <w:style w:type="paragraph" w:customStyle="1" w:styleId="FigureinList1">
    <w:name w:val="Figure in List 1"/>
    <w:aliases w:val="fig1"/>
    <w:basedOn w:val="Figure"/>
    <w:next w:val="TextinList1"/>
    <w:rsid w:val="008D02DC"/>
    <w:pPr>
      <w:ind w:left="360"/>
    </w:pPr>
  </w:style>
  <w:style w:type="paragraph" w:styleId="Footer">
    <w:name w:val="footer"/>
    <w:aliases w:val="f"/>
    <w:basedOn w:val="Header"/>
    <w:link w:val="FooterChar"/>
    <w:rsid w:val="008D02DC"/>
    <w:rPr>
      <w:b w:val="0"/>
    </w:rPr>
  </w:style>
  <w:style w:type="paragraph" w:styleId="Header">
    <w:name w:val="header"/>
    <w:aliases w:val="h"/>
    <w:basedOn w:val="Normal"/>
    <w:link w:val="HeaderChar"/>
    <w:rsid w:val="008D02DC"/>
    <w:pPr>
      <w:spacing w:after="240"/>
      <w:jc w:val="right"/>
    </w:pPr>
    <w:rPr>
      <w:rFonts w:eastAsia="PMingLiU"/>
      <w:b/>
    </w:rPr>
  </w:style>
  <w:style w:type="paragraph" w:customStyle="1" w:styleId="AlertText">
    <w:name w:val="Alert Text"/>
    <w:aliases w:val="at"/>
    <w:basedOn w:val="Normal"/>
    <w:rsid w:val="008D02DC"/>
    <w:pPr>
      <w:ind w:left="360" w:right="360"/>
    </w:pPr>
  </w:style>
  <w:style w:type="paragraph" w:customStyle="1" w:styleId="AlertTextinList1">
    <w:name w:val="Alert Text in List 1"/>
    <w:aliases w:val="at1"/>
    <w:basedOn w:val="AlertText"/>
    <w:rsid w:val="008D02DC"/>
    <w:pPr>
      <w:ind w:left="720"/>
    </w:pPr>
  </w:style>
  <w:style w:type="paragraph" w:customStyle="1" w:styleId="AlertTextinList2">
    <w:name w:val="Alert Text in List 2"/>
    <w:aliases w:val="at2"/>
    <w:basedOn w:val="AlertText"/>
    <w:rsid w:val="008D02DC"/>
    <w:pPr>
      <w:ind w:left="1080"/>
    </w:pPr>
  </w:style>
  <w:style w:type="paragraph" w:customStyle="1" w:styleId="BulletedList1">
    <w:name w:val="Bulleted List 1"/>
    <w:aliases w:val="bl1"/>
    <w:basedOn w:val="ListBullet"/>
    <w:rsid w:val="008D02DC"/>
    <w:pPr>
      <w:numPr>
        <w:numId w:val="1"/>
      </w:numPr>
    </w:pPr>
  </w:style>
  <w:style w:type="paragraph" w:customStyle="1" w:styleId="BulletedList2">
    <w:name w:val="Bulleted List 2"/>
    <w:aliases w:val="bl2"/>
    <w:basedOn w:val="ListBullet"/>
    <w:link w:val="BulletedList2Char"/>
    <w:rsid w:val="008D02DC"/>
    <w:pPr>
      <w:numPr>
        <w:numId w:val="3"/>
      </w:numPr>
    </w:pPr>
  </w:style>
  <w:style w:type="paragraph" w:customStyle="1" w:styleId="DefinedTerm">
    <w:name w:val="Defined Term"/>
    <w:aliases w:val="dt"/>
    <w:basedOn w:val="Normal"/>
    <w:rsid w:val="008D02DC"/>
    <w:pPr>
      <w:keepNext/>
      <w:spacing w:before="120" w:after="0" w:line="220" w:lineRule="exact"/>
      <w:ind w:right="1440"/>
    </w:pPr>
    <w:rPr>
      <w:b/>
      <w:sz w:val="18"/>
      <w:szCs w:val="18"/>
    </w:rPr>
  </w:style>
  <w:style w:type="paragraph" w:styleId="DocumentMap">
    <w:name w:val="Document Map"/>
    <w:basedOn w:val="Normal"/>
    <w:rsid w:val="008D02DC"/>
    <w:pPr>
      <w:shd w:val="clear" w:color="auto" w:fill="FFFF00"/>
    </w:pPr>
    <w:rPr>
      <w:rFonts w:ascii="Tahoma" w:hAnsi="Tahoma" w:cs="Tahoma"/>
    </w:rPr>
  </w:style>
  <w:style w:type="paragraph" w:customStyle="1" w:styleId="NumberedList1">
    <w:name w:val="Numbered List 1"/>
    <w:aliases w:val="nl1"/>
    <w:basedOn w:val="ListNumber"/>
    <w:rsid w:val="008D02DC"/>
    <w:pPr>
      <w:numPr>
        <w:numId w:val="2"/>
      </w:numPr>
    </w:pPr>
  </w:style>
  <w:style w:type="table" w:customStyle="1" w:styleId="ProcedureTable">
    <w:name w:val="Procedure Table"/>
    <w:aliases w:val="pt"/>
    <w:basedOn w:val="TableNormal"/>
    <w:rsid w:val="008D02DC"/>
    <w:rPr>
      <w:rFonts w:ascii="Arial" w:hAnsi="Arial"/>
    </w:rPr>
    <w:tblPr>
      <w:tblInd w:w="360" w:type="dxa"/>
      <w:tblCellMar>
        <w:left w:w="0" w:type="dxa"/>
        <w:right w:w="0" w:type="dxa"/>
      </w:tblCellMar>
    </w:tblPr>
  </w:style>
  <w:style w:type="character" w:customStyle="1" w:styleId="Underline">
    <w:name w:val="Underline"/>
    <w:aliases w:val="u"/>
    <w:rsid w:val="008D02DC"/>
    <w:rPr>
      <w:color w:val="auto"/>
      <w:szCs w:val="18"/>
      <w:u w:val="single"/>
    </w:rPr>
  </w:style>
  <w:style w:type="paragraph" w:styleId="IndexHeading">
    <w:name w:val="index heading"/>
    <w:aliases w:val="ih"/>
    <w:basedOn w:val="Heading1"/>
    <w:next w:val="Index1"/>
    <w:rsid w:val="008D02DC"/>
    <w:pPr>
      <w:spacing w:line="300" w:lineRule="exact"/>
      <w:outlineLvl w:val="7"/>
    </w:pPr>
    <w:rPr>
      <w:sz w:val="26"/>
    </w:rPr>
  </w:style>
  <w:style w:type="paragraph" w:styleId="Index1">
    <w:name w:val="index 1"/>
    <w:aliases w:val="idx1"/>
    <w:basedOn w:val="Normal"/>
    <w:rsid w:val="008D02DC"/>
    <w:pPr>
      <w:spacing w:line="220" w:lineRule="exact"/>
      <w:ind w:left="180" w:hanging="180"/>
    </w:pPr>
  </w:style>
  <w:style w:type="table" w:customStyle="1" w:styleId="CodeSection">
    <w:name w:val="Code Section"/>
    <w:aliases w:val="cs"/>
    <w:basedOn w:val="TableNormal"/>
    <w:rsid w:val="008D02DC"/>
    <w:pPr>
      <w:spacing w:line="220" w:lineRule="exact"/>
    </w:pPr>
    <w:rPr>
      <w:rFonts w:ascii="Courier New" w:hAnsi="Courier New"/>
      <w:sz w:val="16"/>
      <w:szCs w:val="16"/>
    </w:rPr>
    <w:tblPr>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paragraph" w:styleId="TOC1">
    <w:name w:val="toc 1"/>
    <w:aliases w:val="toc1"/>
    <w:basedOn w:val="Normal"/>
    <w:next w:val="Normal"/>
    <w:uiPriority w:val="39"/>
    <w:rsid w:val="008D02DC"/>
    <w:pPr>
      <w:spacing w:before="180" w:after="0"/>
      <w:ind w:left="187" w:hanging="187"/>
    </w:pPr>
  </w:style>
  <w:style w:type="paragraph" w:styleId="TOC2">
    <w:name w:val="toc 2"/>
    <w:aliases w:val="toc2"/>
    <w:basedOn w:val="Normal"/>
    <w:next w:val="Normal"/>
    <w:uiPriority w:val="39"/>
    <w:rsid w:val="008D02DC"/>
    <w:pPr>
      <w:spacing w:before="0" w:after="0"/>
      <w:ind w:left="374" w:hanging="187"/>
    </w:pPr>
  </w:style>
  <w:style w:type="paragraph" w:styleId="TOC3">
    <w:name w:val="toc 3"/>
    <w:aliases w:val="toc3"/>
    <w:basedOn w:val="Normal"/>
    <w:next w:val="Normal"/>
    <w:uiPriority w:val="39"/>
    <w:rsid w:val="008D02DC"/>
    <w:pPr>
      <w:spacing w:before="0" w:after="0"/>
      <w:ind w:left="561" w:hanging="187"/>
    </w:pPr>
  </w:style>
  <w:style w:type="paragraph" w:styleId="TOC4">
    <w:name w:val="toc 4"/>
    <w:aliases w:val="toc4"/>
    <w:basedOn w:val="Normal"/>
    <w:next w:val="Normal"/>
    <w:uiPriority w:val="39"/>
    <w:rsid w:val="008D02DC"/>
    <w:pPr>
      <w:spacing w:before="0" w:after="0"/>
      <w:ind w:left="749" w:hanging="187"/>
    </w:pPr>
  </w:style>
  <w:style w:type="paragraph" w:styleId="Index2">
    <w:name w:val="index 2"/>
    <w:aliases w:val="idx2"/>
    <w:basedOn w:val="Index1"/>
    <w:rsid w:val="008D02DC"/>
    <w:pPr>
      <w:ind w:left="540"/>
    </w:pPr>
  </w:style>
  <w:style w:type="paragraph" w:styleId="Index3">
    <w:name w:val="index 3"/>
    <w:aliases w:val="idx3"/>
    <w:basedOn w:val="Index1"/>
    <w:rsid w:val="008D02DC"/>
    <w:pPr>
      <w:ind w:left="900"/>
    </w:pPr>
  </w:style>
  <w:style w:type="character" w:customStyle="1" w:styleId="Bold">
    <w:name w:val="Bold"/>
    <w:aliases w:val="b"/>
    <w:rsid w:val="008D02DC"/>
    <w:rPr>
      <w:b/>
      <w:szCs w:val="18"/>
    </w:rPr>
  </w:style>
  <w:style w:type="character" w:customStyle="1" w:styleId="MultilanguageMarkerAuto">
    <w:name w:val="Multilanguage Marker Auto"/>
    <w:aliases w:val="mma"/>
    <w:locked/>
    <w:rsid w:val="008D02DC"/>
    <w:rPr>
      <w:noProof/>
      <w:color w:val="C0C0C0"/>
      <w:szCs w:val="18"/>
      <w:bdr w:val="none" w:sz="0" w:space="0" w:color="auto"/>
      <w:shd w:val="clear" w:color="auto" w:fill="auto"/>
      <w:lang w:val="en-US"/>
    </w:rPr>
  </w:style>
  <w:style w:type="character" w:customStyle="1" w:styleId="BoldItalic">
    <w:name w:val="Bold Italic"/>
    <w:aliases w:val="bi"/>
    <w:rsid w:val="008D02DC"/>
    <w:rPr>
      <w:b/>
      <w:i/>
      <w:color w:val="auto"/>
      <w:szCs w:val="18"/>
    </w:rPr>
  </w:style>
  <w:style w:type="paragraph" w:customStyle="1" w:styleId="MultilanguageMarkerExplicitBegin">
    <w:name w:val="Multilanguage Marker Explicit Begin"/>
    <w:aliases w:val="mmeb"/>
    <w:basedOn w:val="Normal"/>
    <w:next w:val="Normal"/>
    <w:locked/>
    <w:rsid w:val="008D02DC"/>
    <w:rPr>
      <w:noProof/>
      <w:color w:val="C0C0C0"/>
    </w:rPr>
  </w:style>
  <w:style w:type="paragraph" w:customStyle="1" w:styleId="MultilanguageMarkerExplicitEnd">
    <w:name w:val="Multilanguage Marker Explicit End"/>
    <w:aliases w:val="mmee"/>
    <w:basedOn w:val="MultilanguageMarkerExplicitBegin"/>
    <w:next w:val="Normal"/>
    <w:locked/>
    <w:rsid w:val="008D02DC"/>
  </w:style>
  <w:style w:type="paragraph" w:customStyle="1" w:styleId="CodeReferenceinList1">
    <w:name w:val="Code Reference in List 1"/>
    <w:aliases w:val="cref1"/>
    <w:basedOn w:val="Normal"/>
    <w:locked/>
    <w:rsid w:val="008D02DC"/>
    <w:rPr>
      <w:color w:val="C0C0C0"/>
    </w:rPr>
  </w:style>
  <w:style w:type="character" w:styleId="CommentReference">
    <w:name w:val="annotation reference"/>
    <w:aliases w:val="cr,Used by Word to flag author queries"/>
    <w:rsid w:val="008D02DC"/>
    <w:rPr>
      <w:szCs w:val="16"/>
    </w:rPr>
  </w:style>
  <w:style w:type="paragraph" w:styleId="CommentText">
    <w:name w:val="annotation text"/>
    <w:aliases w:val="ct,Used by Word for text of author queries"/>
    <w:basedOn w:val="Normal"/>
    <w:link w:val="CommentTextChar"/>
    <w:rsid w:val="008D02DC"/>
  </w:style>
  <w:style w:type="character" w:customStyle="1" w:styleId="Italic">
    <w:name w:val="Italic"/>
    <w:aliases w:val="i"/>
    <w:rsid w:val="008D02DC"/>
    <w:rPr>
      <w:i/>
      <w:color w:val="auto"/>
      <w:szCs w:val="18"/>
    </w:rPr>
  </w:style>
  <w:style w:type="paragraph" w:customStyle="1" w:styleId="CodeReferenceinList2">
    <w:name w:val="Code Reference in List 2"/>
    <w:aliases w:val="cref2"/>
    <w:basedOn w:val="CodeReferenceinList1"/>
    <w:locked/>
    <w:rsid w:val="008D02DC"/>
    <w:pPr>
      <w:ind w:left="720"/>
    </w:pPr>
  </w:style>
  <w:style w:type="character" w:customStyle="1" w:styleId="Subscript">
    <w:name w:val="Subscript"/>
    <w:aliases w:val="sub"/>
    <w:rsid w:val="008D02DC"/>
    <w:rPr>
      <w:color w:val="auto"/>
      <w:szCs w:val="18"/>
      <w:u w:val="none"/>
      <w:vertAlign w:val="subscript"/>
    </w:rPr>
  </w:style>
  <w:style w:type="character" w:customStyle="1" w:styleId="Superscript">
    <w:name w:val="Superscript"/>
    <w:aliases w:val="sup"/>
    <w:rsid w:val="008D02DC"/>
    <w:rPr>
      <w:color w:val="auto"/>
      <w:szCs w:val="18"/>
      <w:u w:val="none"/>
      <w:vertAlign w:val="superscript"/>
    </w:rPr>
  </w:style>
  <w:style w:type="table" w:customStyle="1" w:styleId="TablewithHeader">
    <w:name w:val="Table with Header"/>
    <w:aliases w:val="twh"/>
    <w:basedOn w:val="TablewithoutHeader"/>
    <w:rsid w:val="008D02DC"/>
    <w:tblPr/>
    <w:tblStylePr w:type="firstRow">
      <w:pPr>
        <w:keepNext/>
        <w:wordWrap/>
        <w:spacing w:beforeLines="0" w:beforeAutospacing="0" w:afterLines="0" w:afterAutospacing="0" w:line="220" w:lineRule="exact"/>
        <w:ind w:leftChars="0" w:left="0" w:rightChars="0" w:right="0" w:firstLineChars="0" w:firstLine="0"/>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outHeader">
    <w:name w:val="Table without Header"/>
    <w:aliases w:val="tbl"/>
    <w:basedOn w:val="TableNormal"/>
    <w:rsid w:val="008D02DC"/>
    <w:pPr>
      <w:spacing w:before="60" w:after="60" w:line="240" w:lineRule="exact"/>
    </w:pPr>
    <w:rPr>
      <w:rFonts w:ascii="Arial" w:hAnsi="Arial"/>
    </w:rPr>
    <w:tblPr>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Pr>
  </w:style>
  <w:style w:type="character" w:customStyle="1" w:styleId="CodeEntityReference">
    <w:name w:val="Code Entity Reference"/>
    <w:aliases w:val="cer"/>
    <w:locked/>
    <w:rsid w:val="008D02DC"/>
    <w:rPr>
      <w:b/>
      <w:noProof/>
      <w:color w:val="auto"/>
      <w:sz w:val="20"/>
      <w:szCs w:val="18"/>
      <w:bdr w:val="none" w:sz="0" w:space="0" w:color="auto"/>
      <w:shd w:val="clear" w:color="auto" w:fill="auto"/>
      <w:lang w:val="en-US"/>
    </w:rPr>
  </w:style>
  <w:style w:type="paragraph" w:styleId="CommentSubject">
    <w:name w:val="annotation subject"/>
    <w:basedOn w:val="CommentText"/>
    <w:next w:val="CommentText"/>
    <w:rsid w:val="008D02DC"/>
    <w:rPr>
      <w:b/>
      <w:bCs/>
    </w:rPr>
  </w:style>
  <w:style w:type="paragraph" w:styleId="BalloonText">
    <w:name w:val="Balloon Text"/>
    <w:basedOn w:val="Normal"/>
    <w:rsid w:val="008D02DC"/>
    <w:rPr>
      <w:rFonts w:ascii="Tahoma" w:hAnsi="Tahoma" w:cs="Tahoma"/>
      <w:sz w:val="16"/>
      <w:szCs w:val="16"/>
    </w:rPr>
  </w:style>
  <w:style w:type="character" w:customStyle="1" w:styleId="UI">
    <w:name w:val="UI"/>
    <w:aliases w:val="ui"/>
    <w:rsid w:val="008D02DC"/>
    <w:rPr>
      <w:b/>
      <w:color w:val="auto"/>
      <w:szCs w:val="18"/>
      <w:u w:val="none"/>
    </w:rPr>
  </w:style>
  <w:style w:type="character" w:customStyle="1" w:styleId="ParameterReference">
    <w:name w:val="Parameter Reference"/>
    <w:aliases w:val="pr"/>
    <w:locked/>
    <w:rsid w:val="008D02DC"/>
    <w:rPr>
      <w:noProof/>
      <w:color w:val="C0C0C0"/>
      <w:szCs w:val="18"/>
      <w:u w:val="none"/>
      <w:bdr w:val="none" w:sz="0" w:space="0" w:color="auto"/>
      <w:shd w:val="clear" w:color="auto" w:fill="auto"/>
      <w:lang w:val="en-US"/>
    </w:rPr>
  </w:style>
  <w:style w:type="character" w:customStyle="1" w:styleId="LanguageKeyword">
    <w:name w:val="Language Keyword"/>
    <w:aliases w:val="lk"/>
    <w:locked/>
    <w:rsid w:val="008D02DC"/>
    <w:rPr>
      <w:b/>
      <w:noProof/>
      <w:color w:val="auto"/>
      <w:szCs w:val="18"/>
      <w:bdr w:val="none" w:sz="0" w:space="0" w:color="auto"/>
      <w:shd w:val="clear" w:color="auto" w:fill="auto"/>
      <w:lang w:val="en-US"/>
    </w:rPr>
  </w:style>
  <w:style w:type="character" w:customStyle="1" w:styleId="Token">
    <w:name w:val="Token"/>
    <w:aliases w:val="tok"/>
    <w:locked/>
    <w:rsid w:val="008D02DC"/>
    <w:rPr>
      <w:color w:val="C0C0C0"/>
      <w:szCs w:val="18"/>
      <w:u w:val="none"/>
      <w:bdr w:val="none" w:sz="0" w:space="0" w:color="auto"/>
      <w:shd w:val="clear" w:color="auto" w:fill="auto"/>
    </w:rPr>
  </w:style>
  <w:style w:type="character" w:customStyle="1" w:styleId="CodeEntityReferenceQualified">
    <w:name w:val="Code Entity Reference Qualified"/>
    <w:aliases w:val="cerq"/>
    <w:locked/>
    <w:rsid w:val="008D02DC"/>
    <w:rPr>
      <w:b/>
      <w:noProof/>
      <w:color w:val="auto"/>
      <w:sz w:val="20"/>
      <w:szCs w:val="18"/>
      <w:u w:val="none"/>
      <w:bdr w:val="none" w:sz="0" w:space="0" w:color="auto"/>
      <w:shd w:val="clear" w:color="auto" w:fill="auto"/>
      <w:lang w:val="en-US"/>
    </w:rPr>
  </w:style>
  <w:style w:type="paragraph" w:customStyle="1" w:styleId="CodeReference">
    <w:name w:val="Code Reference"/>
    <w:aliases w:val="cref"/>
    <w:basedOn w:val="Normal"/>
    <w:next w:val="Normal"/>
    <w:locked/>
    <w:rsid w:val="008D02DC"/>
    <w:rPr>
      <w:noProof/>
      <w:color w:val="C0C0C0"/>
      <w:kern w:val="0"/>
    </w:rPr>
  </w:style>
  <w:style w:type="character" w:customStyle="1" w:styleId="LegacyLinkText">
    <w:name w:val="Legacy Link Text"/>
    <w:aliases w:val="llt"/>
    <w:rsid w:val="008D02DC"/>
  </w:style>
  <w:style w:type="paragraph" w:customStyle="1" w:styleId="DefinedTerminList1">
    <w:name w:val="Defined Term in List 1"/>
    <w:aliases w:val="dt1"/>
    <w:basedOn w:val="DefinedTerm"/>
    <w:rsid w:val="008D02DC"/>
    <w:pPr>
      <w:ind w:left="360"/>
    </w:pPr>
  </w:style>
  <w:style w:type="paragraph" w:customStyle="1" w:styleId="DefinedTerminList2">
    <w:name w:val="Defined Term in List 2"/>
    <w:aliases w:val="dt2"/>
    <w:basedOn w:val="DefinedTerm"/>
    <w:rsid w:val="008D02DC"/>
    <w:pPr>
      <w:ind w:left="720"/>
    </w:pPr>
  </w:style>
  <w:style w:type="paragraph" w:customStyle="1" w:styleId="TableSpacinginList1">
    <w:name w:val="Table Spacing in List 1"/>
    <w:aliases w:val="ts1"/>
    <w:basedOn w:val="TableSpacing"/>
    <w:next w:val="TextinList1"/>
    <w:rsid w:val="008D02DC"/>
    <w:pPr>
      <w:ind w:left="360"/>
    </w:pPr>
  </w:style>
  <w:style w:type="paragraph" w:customStyle="1" w:styleId="TableSpacinginList2">
    <w:name w:val="Table Spacing in List 2"/>
    <w:aliases w:val="ts2"/>
    <w:basedOn w:val="TableSpacinginList1"/>
    <w:next w:val="TextinList2"/>
    <w:rsid w:val="008D02DC"/>
    <w:pPr>
      <w:ind w:left="720"/>
    </w:pPr>
  </w:style>
  <w:style w:type="table" w:customStyle="1" w:styleId="ProcedureTableinList1">
    <w:name w:val="Procedure Table in List 1"/>
    <w:aliases w:val="pt1"/>
    <w:basedOn w:val="ProcedureTable"/>
    <w:rsid w:val="008D02DC"/>
    <w:pPr>
      <w:spacing w:before="60" w:after="60" w:line="220" w:lineRule="exact"/>
    </w:pPr>
    <w:tblPr>
      <w:tblInd w:w="720" w:type="dxa"/>
    </w:tblPr>
  </w:style>
  <w:style w:type="table" w:customStyle="1" w:styleId="ProcedureTableinList2">
    <w:name w:val="Procedure Table in List 2"/>
    <w:aliases w:val="pt2"/>
    <w:basedOn w:val="ProcedureTable"/>
    <w:rsid w:val="008D02DC"/>
    <w:tblPr>
      <w:tblInd w:w="1080" w:type="dxa"/>
    </w:tblPr>
  </w:style>
  <w:style w:type="table" w:customStyle="1" w:styleId="TablewithHeaderinList1">
    <w:name w:val="Table with Header in List 1"/>
    <w:aliases w:val="twh1"/>
    <w:basedOn w:val="TablewithHeader"/>
    <w:rsid w:val="008D02DC"/>
    <w:pPr>
      <w:keepNext/>
    </w:pPr>
    <w:tblPr>
      <w:tblInd w:w="360" w:type="dxa"/>
    </w:tblPr>
    <w:tblStylePr w:type="firstRow">
      <w:pPr>
        <w:keepNext/>
        <w:wordWrap/>
        <w:spacing w:beforeLines="0" w:beforeAutospacing="0" w:afterLines="0" w:afterAutospacing="0" w:line="220" w:lineRule="exact"/>
        <w:ind w:leftChars="0" w:left="0" w:rightChars="0" w:right="0" w:firstLineChars="0" w:firstLine="0"/>
        <w:jc w:val="left"/>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vAlign w:val="top"/>
      </w:tcPr>
    </w:tblStylePr>
  </w:style>
  <w:style w:type="table" w:customStyle="1" w:styleId="TablewithHeaderinList2">
    <w:name w:val="Table with Header in List 2"/>
    <w:aliases w:val="twh2"/>
    <w:basedOn w:val="TablewithHeaderinList1"/>
    <w:rsid w:val="008D02DC"/>
    <w:tblPr>
      <w:tblInd w:w="720" w:type="dxa"/>
    </w:tblPr>
    <w:tblStylePr w:type="firstRow">
      <w:pPr>
        <w:keepNext/>
        <w:wordWrap/>
        <w:spacing w:beforeLines="0" w:beforeAutospacing="0" w:afterLines="0" w:afterAutospacing="0" w:line="220" w:lineRule="exact"/>
        <w:ind w:leftChars="0" w:left="0" w:rightChars="0" w:right="0" w:firstLineChars="0" w:firstLine="0"/>
        <w:jc w:val="left"/>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vAlign w:val="top"/>
      </w:tcPr>
    </w:tblStylePr>
  </w:style>
  <w:style w:type="table" w:customStyle="1" w:styleId="TablewithoutHeaderinList1">
    <w:name w:val="Table without Header in List 1"/>
    <w:aliases w:val="tbl1"/>
    <w:basedOn w:val="TablewithoutHeader"/>
    <w:rsid w:val="008D02DC"/>
    <w:tblPr>
      <w:tblInd w:w="360" w:type="dxa"/>
    </w:tblPr>
  </w:style>
  <w:style w:type="table" w:customStyle="1" w:styleId="TablewithoutHeaderinList2">
    <w:name w:val="Table without Header in List 2"/>
    <w:aliases w:val="tbl2"/>
    <w:basedOn w:val="TablewithoutHeaderinList1"/>
    <w:rsid w:val="008D02DC"/>
    <w:tblPr>
      <w:tblInd w:w="720" w:type="dxa"/>
    </w:tblPr>
  </w:style>
  <w:style w:type="character" w:customStyle="1" w:styleId="FigureEmbedded">
    <w:name w:val="Figure Embedded"/>
    <w:aliases w:val="fige"/>
    <w:rsid w:val="008D02DC"/>
    <w:rPr>
      <w:color w:val="0000FF"/>
      <w:szCs w:val="18"/>
      <w:u w:val="none"/>
      <w:bdr w:val="none" w:sz="0" w:space="0" w:color="auto"/>
      <w:shd w:val="clear" w:color="auto" w:fill="auto"/>
    </w:rPr>
  </w:style>
  <w:style w:type="paragraph" w:customStyle="1" w:styleId="ConditionalBlock">
    <w:name w:val="Conditional Block"/>
    <w:aliases w:val="cb"/>
    <w:basedOn w:val="Normal"/>
    <w:next w:val="Normal"/>
    <w:locked/>
    <w:rsid w:val="008D02DC"/>
    <w:pPr>
      <w:shd w:val="clear" w:color="FFFF00" w:fill="auto"/>
    </w:pPr>
    <w:rPr>
      <w:rFonts w:cs="Courier New"/>
      <w:noProof/>
      <w:vanish/>
      <w:color w:val="C0C0C0"/>
    </w:rPr>
  </w:style>
  <w:style w:type="paragraph" w:customStyle="1" w:styleId="ConditionalBlockinList1">
    <w:name w:val="Conditional Block in List 1"/>
    <w:aliases w:val="cb1"/>
    <w:basedOn w:val="ConditionalBlock"/>
    <w:next w:val="Normal"/>
    <w:locked/>
    <w:rsid w:val="008D02DC"/>
  </w:style>
  <w:style w:type="paragraph" w:customStyle="1" w:styleId="ConditionalBlockinList2">
    <w:name w:val="Conditional Block in List 2"/>
    <w:aliases w:val="cb2"/>
    <w:basedOn w:val="ConditionalBlock"/>
    <w:next w:val="Normal"/>
    <w:locked/>
    <w:rsid w:val="008D02DC"/>
    <w:pPr>
      <w:ind w:left="720"/>
    </w:pPr>
  </w:style>
  <w:style w:type="character" w:customStyle="1" w:styleId="CodeFeaturedElement">
    <w:name w:val="Code Featured Element"/>
    <w:aliases w:val="cfe"/>
    <w:locked/>
    <w:rsid w:val="008D02DC"/>
    <w:rPr>
      <w:rFonts w:ascii="Courier New" w:hAnsi="Courier New" w:cs="Courier New"/>
      <w:b/>
      <w:bCs/>
      <w:noProof/>
      <w:color w:val="auto"/>
      <w:sz w:val="16"/>
      <w:szCs w:val="16"/>
      <w:bdr w:val="none" w:sz="0" w:space="0" w:color="auto"/>
      <w:shd w:val="clear" w:color="auto" w:fill="auto"/>
    </w:rPr>
  </w:style>
  <w:style w:type="paragraph" w:customStyle="1" w:styleId="SamplesButtonMarker">
    <w:name w:val="Samples Button Marker"/>
    <w:aliases w:val="sbm"/>
    <w:basedOn w:val="Normal"/>
    <w:locked/>
    <w:rsid w:val="008D02DC"/>
    <w:rPr>
      <w:color w:val="C0C0C0"/>
    </w:rPr>
  </w:style>
  <w:style w:type="character" w:customStyle="1" w:styleId="CodeEntityReferenceSpecific">
    <w:name w:val="Code Entity Reference Specific"/>
    <w:aliases w:val="cers"/>
    <w:locked/>
    <w:rsid w:val="008D02DC"/>
  </w:style>
  <w:style w:type="character" w:customStyle="1" w:styleId="CodeEntityReferenceQualifiedSpecific">
    <w:name w:val="Code Entity Reference Qualified Specific"/>
    <w:aliases w:val="cerqs"/>
    <w:locked/>
    <w:rsid w:val="008D02DC"/>
    <w:rPr>
      <w:b/>
      <w:noProof/>
      <w:color w:val="auto"/>
      <w:sz w:val="20"/>
      <w:szCs w:val="18"/>
      <w:u w:val="none"/>
      <w:bdr w:val="none" w:sz="0" w:space="0" w:color="auto"/>
      <w:shd w:val="clear" w:color="auto" w:fill="auto"/>
      <w:lang w:val="en-US"/>
    </w:rPr>
  </w:style>
  <w:style w:type="table" w:customStyle="1" w:styleId="CodeSectioninList1">
    <w:name w:val="Code Section in List 1"/>
    <w:aliases w:val="cs1"/>
    <w:basedOn w:val="CodeSection"/>
    <w:rsid w:val="008D02DC"/>
    <w:tblPr>
      <w:tblInd w:w="360" w:type="dxa"/>
    </w:tblPr>
  </w:style>
  <w:style w:type="table" w:customStyle="1" w:styleId="CodeSectioninList2">
    <w:name w:val="Code Section in List 2"/>
    <w:aliases w:val="cs2"/>
    <w:basedOn w:val="CodeSection"/>
    <w:rsid w:val="008D02DC"/>
    <w:tblPr>
      <w:tblInd w:w="720" w:type="dxa"/>
    </w:tblPr>
  </w:style>
  <w:style w:type="numbering" w:styleId="ArticleSection">
    <w:name w:val="Outline List 3"/>
    <w:basedOn w:val="NoList"/>
    <w:rsid w:val="008D02DC"/>
    <w:pPr>
      <w:numPr>
        <w:numId w:val="5"/>
      </w:numPr>
    </w:pPr>
  </w:style>
  <w:style w:type="paragraph" w:styleId="BlockText">
    <w:name w:val="Block Text"/>
    <w:basedOn w:val="Normal"/>
    <w:rsid w:val="008D02DC"/>
    <w:pPr>
      <w:spacing w:after="120"/>
      <w:ind w:left="1440" w:right="1440"/>
    </w:pPr>
  </w:style>
  <w:style w:type="paragraph" w:styleId="BodyText">
    <w:name w:val="Body Text"/>
    <w:basedOn w:val="Normal"/>
    <w:rsid w:val="008D02DC"/>
    <w:pPr>
      <w:spacing w:after="120"/>
    </w:pPr>
  </w:style>
  <w:style w:type="paragraph" w:styleId="BodyText2">
    <w:name w:val="Body Text 2"/>
    <w:basedOn w:val="Normal"/>
    <w:rsid w:val="008D02DC"/>
    <w:pPr>
      <w:spacing w:after="120" w:line="480" w:lineRule="auto"/>
    </w:pPr>
  </w:style>
  <w:style w:type="paragraph" w:styleId="BodyText3">
    <w:name w:val="Body Text 3"/>
    <w:basedOn w:val="Normal"/>
    <w:rsid w:val="008D02DC"/>
    <w:pPr>
      <w:spacing w:after="120"/>
    </w:pPr>
    <w:rPr>
      <w:sz w:val="16"/>
      <w:szCs w:val="16"/>
    </w:rPr>
  </w:style>
  <w:style w:type="paragraph" w:styleId="BodyTextFirstIndent">
    <w:name w:val="Body Text First Indent"/>
    <w:basedOn w:val="BodyText"/>
    <w:rsid w:val="008D02DC"/>
    <w:pPr>
      <w:ind w:firstLine="210"/>
    </w:pPr>
  </w:style>
  <w:style w:type="paragraph" w:styleId="BodyTextIndent">
    <w:name w:val="Body Text Indent"/>
    <w:basedOn w:val="Normal"/>
    <w:rsid w:val="008D02DC"/>
    <w:pPr>
      <w:spacing w:after="120"/>
      <w:ind w:left="360"/>
    </w:pPr>
  </w:style>
  <w:style w:type="paragraph" w:styleId="BodyTextFirstIndent2">
    <w:name w:val="Body Text First Indent 2"/>
    <w:basedOn w:val="BodyTextIndent"/>
    <w:rsid w:val="008D02DC"/>
    <w:pPr>
      <w:ind w:firstLine="210"/>
    </w:pPr>
  </w:style>
  <w:style w:type="paragraph" w:styleId="BodyTextIndent2">
    <w:name w:val="Body Text Indent 2"/>
    <w:basedOn w:val="Normal"/>
    <w:rsid w:val="008D02DC"/>
    <w:pPr>
      <w:spacing w:after="120" w:line="480" w:lineRule="auto"/>
      <w:ind w:left="360"/>
    </w:pPr>
  </w:style>
  <w:style w:type="paragraph" w:styleId="BodyTextIndent3">
    <w:name w:val="Body Text Indent 3"/>
    <w:basedOn w:val="Normal"/>
    <w:rsid w:val="008D02DC"/>
    <w:pPr>
      <w:spacing w:after="120"/>
      <w:ind w:left="360"/>
    </w:pPr>
    <w:rPr>
      <w:sz w:val="16"/>
      <w:szCs w:val="16"/>
    </w:rPr>
  </w:style>
  <w:style w:type="paragraph" w:styleId="Closing">
    <w:name w:val="Closing"/>
    <w:basedOn w:val="Normal"/>
    <w:rsid w:val="008D02DC"/>
    <w:pPr>
      <w:ind w:left="4320"/>
    </w:pPr>
  </w:style>
  <w:style w:type="paragraph" w:styleId="Date">
    <w:name w:val="Date"/>
    <w:basedOn w:val="Normal"/>
    <w:next w:val="Normal"/>
    <w:rsid w:val="008D02DC"/>
  </w:style>
  <w:style w:type="paragraph" w:styleId="E-mailSignature">
    <w:name w:val="E-mail Signature"/>
    <w:basedOn w:val="Normal"/>
    <w:rsid w:val="008D02DC"/>
  </w:style>
  <w:style w:type="character" w:styleId="Emphasis">
    <w:name w:val="Emphasis"/>
    <w:qFormat/>
    <w:rsid w:val="008D02DC"/>
    <w:rPr>
      <w:i/>
      <w:iCs/>
    </w:rPr>
  </w:style>
  <w:style w:type="paragraph" w:styleId="EnvelopeAddress">
    <w:name w:val="envelope address"/>
    <w:basedOn w:val="Normal"/>
    <w:rsid w:val="008D02DC"/>
    <w:pPr>
      <w:framePr w:w="7920" w:h="1980" w:hRule="exact" w:hSpace="180" w:wrap="auto" w:hAnchor="page" w:xAlign="center" w:yAlign="bottom"/>
      <w:ind w:left="2880"/>
    </w:pPr>
    <w:rPr>
      <w:sz w:val="24"/>
      <w:szCs w:val="24"/>
    </w:rPr>
  </w:style>
  <w:style w:type="paragraph" w:styleId="EnvelopeReturn">
    <w:name w:val="envelope return"/>
    <w:basedOn w:val="Normal"/>
    <w:rsid w:val="008D02DC"/>
  </w:style>
  <w:style w:type="character" w:styleId="FollowedHyperlink">
    <w:name w:val="FollowedHyperlink"/>
    <w:rsid w:val="008D02DC"/>
    <w:rPr>
      <w:color w:val="800080"/>
      <w:u w:val="single"/>
    </w:rPr>
  </w:style>
  <w:style w:type="character" w:styleId="HTMLAcronym">
    <w:name w:val="HTML Acronym"/>
    <w:rsid w:val="008D02DC"/>
  </w:style>
  <w:style w:type="paragraph" w:styleId="HTMLAddress">
    <w:name w:val="HTML Address"/>
    <w:basedOn w:val="Normal"/>
    <w:rsid w:val="008D02DC"/>
    <w:rPr>
      <w:i/>
      <w:iCs/>
    </w:rPr>
  </w:style>
  <w:style w:type="character" w:styleId="HTMLCite">
    <w:name w:val="HTML Cite"/>
    <w:rsid w:val="008D02DC"/>
    <w:rPr>
      <w:i/>
      <w:iCs/>
    </w:rPr>
  </w:style>
  <w:style w:type="character" w:styleId="HTMLCode">
    <w:name w:val="HTML Code"/>
    <w:rsid w:val="008D02DC"/>
    <w:rPr>
      <w:rFonts w:ascii="Courier New" w:hAnsi="Courier New"/>
      <w:sz w:val="20"/>
      <w:szCs w:val="20"/>
    </w:rPr>
  </w:style>
  <w:style w:type="character" w:styleId="HTMLDefinition">
    <w:name w:val="HTML Definition"/>
    <w:rsid w:val="008D02DC"/>
    <w:rPr>
      <w:i/>
      <w:iCs/>
    </w:rPr>
  </w:style>
  <w:style w:type="character" w:styleId="HTMLKeyboard">
    <w:name w:val="HTML Keyboard"/>
    <w:rsid w:val="008D02DC"/>
    <w:rPr>
      <w:rFonts w:ascii="Courier New" w:hAnsi="Courier New"/>
      <w:sz w:val="20"/>
      <w:szCs w:val="20"/>
    </w:rPr>
  </w:style>
  <w:style w:type="paragraph" w:styleId="HTMLPreformatted">
    <w:name w:val="HTML Preformatted"/>
    <w:basedOn w:val="Normal"/>
    <w:rsid w:val="008D02DC"/>
    <w:rPr>
      <w:rFonts w:ascii="Courier New" w:hAnsi="Courier New"/>
    </w:rPr>
  </w:style>
  <w:style w:type="character" w:styleId="HTMLSample">
    <w:name w:val="HTML Sample"/>
    <w:rsid w:val="008D02DC"/>
    <w:rPr>
      <w:rFonts w:ascii="Courier New" w:hAnsi="Courier New"/>
    </w:rPr>
  </w:style>
  <w:style w:type="character" w:styleId="HTMLTypewriter">
    <w:name w:val="HTML Typewriter"/>
    <w:rsid w:val="008D02DC"/>
    <w:rPr>
      <w:rFonts w:ascii="Courier New" w:hAnsi="Courier New"/>
      <w:sz w:val="20"/>
      <w:szCs w:val="20"/>
    </w:rPr>
  </w:style>
  <w:style w:type="character" w:styleId="HTMLVariable">
    <w:name w:val="HTML Variable"/>
    <w:rsid w:val="008D02DC"/>
    <w:rPr>
      <w:i/>
      <w:iCs/>
    </w:rPr>
  </w:style>
  <w:style w:type="character" w:styleId="LineNumber">
    <w:name w:val="line number"/>
    <w:rsid w:val="008D02DC"/>
  </w:style>
  <w:style w:type="paragraph" w:styleId="List">
    <w:name w:val="List"/>
    <w:basedOn w:val="Normal"/>
    <w:rsid w:val="008D02DC"/>
    <w:pPr>
      <w:ind w:left="360" w:hanging="360"/>
    </w:pPr>
  </w:style>
  <w:style w:type="paragraph" w:styleId="List2">
    <w:name w:val="List 2"/>
    <w:basedOn w:val="Normal"/>
    <w:rsid w:val="008D02DC"/>
    <w:pPr>
      <w:ind w:left="720" w:hanging="360"/>
    </w:pPr>
  </w:style>
  <w:style w:type="paragraph" w:styleId="List3">
    <w:name w:val="List 3"/>
    <w:basedOn w:val="Normal"/>
    <w:rsid w:val="008D02DC"/>
    <w:pPr>
      <w:ind w:left="1080" w:hanging="360"/>
    </w:pPr>
  </w:style>
  <w:style w:type="paragraph" w:styleId="List4">
    <w:name w:val="List 4"/>
    <w:basedOn w:val="Normal"/>
    <w:rsid w:val="008D02DC"/>
    <w:pPr>
      <w:ind w:left="1440" w:hanging="360"/>
    </w:pPr>
  </w:style>
  <w:style w:type="paragraph" w:styleId="List5">
    <w:name w:val="List 5"/>
    <w:basedOn w:val="Normal"/>
    <w:rsid w:val="008D02DC"/>
    <w:pPr>
      <w:ind w:left="1800" w:hanging="360"/>
    </w:pPr>
  </w:style>
  <w:style w:type="paragraph" w:styleId="ListBullet">
    <w:name w:val="List Bullet"/>
    <w:basedOn w:val="Normal"/>
    <w:link w:val="ListBulletChar"/>
    <w:rsid w:val="008D02DC"/>
    <w:pPr>
      <w:tabs>
        <w:tab w:val="num" w:pos="360"/>
      </w:tabs>
      <w:ind w:left="360" w:hanging="360"/>
    </w:pPr>
  </w:style>
  <w:style w:type="paragraph" w:styleId="ListBullet2">
    <w:name w:val="List Bullet 2"/>
    <w:basedOn w:val="Normal"/>
    <w:rsid w:val="008D02DC"/>
    <w:pPr>
      <w:tabs>
        <w:tab w:val="num" w:pos="720"/>
      </w:tabs>
      <w:ind w:left="720" w:hanging="360"/>
    </w:pPr>
  </w:style>
  <w:style w:type="paragraph" w:styleId="ListBullet3">
    <w:name w:val="List Bullet 3"/>
    <w:basedOn w:val="Normal"/>
    <w:rsid w:val="008D02DC"/>
    <w:pPr>
      <w:tabs>
        <w:tab w:val="num" w:pos="1080"/>
      </w:tabs>
      <w:ind w:left="1080" w:hanging="360"/>
    </w:pPr>
  </w:style>
  <w:style w:type="paragraph" w:styleId="ListBullet4">
    <w:name w:val="List Bullet 4"/>
    <w:basedOn w:val="Normal"/>
    <w:rsid w:val="008D02DC"/>
    <w:pPr>
      <w:tabs>
        <w:tab w:val="num" w:pos="1440"/>
      </w:tabs>
      <w:ind w:left="1440" w:hanging="360"/>
    </w:pPr>
  </w:style>
  <w:style w:type="paragraph" w:styleId="ListBullet5">
    <w:name w:val="List Bullet 5"/>
    <w:basedOn w:val="Normal"/>
    <w:rsid w:val="008D02DC"/>
    <w:pPr>
      <w:tabs>
        <w:tab w:val="num" w:pos="1800"/>
      </w:tabs>
      <w:ind w:left="1800" w:hanging="360"/>
    </w:pPr>
  </w:style>
  <w:style w:type="paragraph" w:styleId="ListContinue">
    <w:name w:val="List Continue"/>
    <w:basedOn w:val="Normal"/>
    <w:rsid w:val="008D02DC"/>
    <w:pPr>
      <w:spacing w:after="120"/>
      <w:ind w:left="360"/>
    </w:pPr>
  </w:style>
  <w:style w:type="paragraph" w:styleId="ListContinue2">
    <w:name w:val="List Continue 2"/>
    <w:basedOn w:val="Normal"/>
    <w:rsid w:val="008D02DC"/>
    <w:pPr>
      <w:spacing w:after="120"/>
      <w:ind w:left="720"/>
    </w:pPr>
  </w:style>
  <w:style w:type="paragraph" w:styleId="ListContinue3">
    <w:name w:val="List Continue 3"/>
    <w:basedOn w:val="Normal"/>
    <w:rsid w:val="008D02DC"/>
    <w:pPr>
      <w:spacing w:after="120"/>
      <w:ind w:left="1080"/>
    </w:pPr>
  </w:style>
  <w:style w:type="paragraph" w:styleId="ListContinue4">
    <w:name w:val="List Continue 4"/>
    <w:basedOn w:val="Normal"/>
    <w:rsid w:val="008D02DC"/>
    <w:pPr>
      <w:spacing w:after="120"/>
      <w:ind w:left="1440"/>
    </w:pPr>
  </w:style>
  <w:style w:type="paragraph" w:styleId="ListContinue5">
    <w:name w:val="List Continue 5"/>
    <w:basedOn w:val="Normal"/>
    <w:rsid w:val="008D02DC"/>
    <w:pPr>
      <w:spacing w:after="120"/>
      <w:ind w:left="1800"/>
    </w:pPr>
  </w:style>
  <w:style w:type="paragraph" w:styleId="ListNumber">
    <w:name w:val="List Number"/>
    <w:basedOn w:val="Normal"/>
    <w:rsid w:val="008D02DC"/>
    <w:pPr>
      <w:tabs>
        <w:tab w:val="num" w:pos="360"/>
      </w:tabs>
      <w:ind w:left="360" w:hanging="360"/>
    </w:pPr>
  </w:style>
  <w:style w:type="paragraph" w:styleId="ListNumber2">
    <w:name w:val="List Number 2"/>
    <w:basedOn w:val="Normal"/>
    <w:rsid w:val="008D02DC"/>
    <w:pPr>
      <w:tabs>
        <w:tab w:val="num" w:pos="720"/>
      </w:tabs>
      <w:ind w:left="720" w:hanging="360"/>
    </w:pPr>
  </w:style>
  <w:style w:type="paragraph" w:styleId="ListNumber3">
    <w:name w:val="List Number 3"/>
    <w:basedOn w:val="Normal"/>
    <w:rsid w:val="008D02DC"/>
    <w:pPr>
      <w:tabs>
        <w:tab w:val="num" w:pos="1080"/>
      </w:tabs>
      <w:ind w:left="1080" w:hanging="360"/>
    </w:pPr>
  </w:style>
  <w:style w:type="paragraph" w:styleId="ListNumber4">
    <w:name w:val="List Number 4"/>
    <w:basedOn w:val="Normal"/>
    <w:rsid w:val="008D02DC"/>
    <w:pPr>
      <w:tabs>
        <w:tab w:val="num" w:pos="1440"/>
      </w:tabs>
      <w:ind w:left="1440" w:hanging="360"/>
    </w:pPr>
  </w:style>
  <w:style w:type="paragraph" w:styleId="ListNumber5">
    <w:name w:val="List Number 5"/>
    <w:basedOn w:val="Normal"/>
    <w:rsid w:val="008D02DC"/>
    <w:pPr>
      <w:tabs>
        <w:tab w:val="num" w:pos="1800"/>
      </w:tabs>
      <w:ind w:left="1800" w:hanging="360"/>
    </w:pPr>
  </w:style>
  <w:style w:type="paragraph" w:styleId="MessageHeader">
    <w:name w:val="Message Header"/>
    <w:basedOn w:val="Normal"/>
    <w:rsid w:val="008D02DC"/>
    <w:pPr>
      <w:pBdr>
        <w:top w:val="single" w:sz="6" w:space="1" w:color="auto"/>
        <w:left w:val="single" w:sz="6" w:space="1" w:color="auto"/>
        <w:bottom w:val="single" w:sz="6" w:space="1" w:color="auto"/>
        <w:right w:val="single" w:sz="6" w:space="1" w:color="auto"/>
      </w:pBdr>
      <w:shd w:val="pct20" w:color="auto" w:fill="auto"/>
      <w:ind w:left="1080" w:hanging="1080"/>
    </w:pPr>
    <w:rPr>
      <w:sz w:val="24"/>
      <w:szCs w:val="24"/>
    </w:rPr>
  </w:style>
  <w:style w:type="paragraph" w:styleId="NormalWeb">
    <w:name w:val="Normal (Web)"/>
    <w:basedOn w:val="Normal"/>
    <w:rsid w:val="008D02DC"/>
    <w:rPr>
      <w:rFonts w:ascii="Times New Roman" w:hAnsi="Times New Roman"/>
      <w:szCs w:val="24"/>
    </w:rPr>
  </w:style>
  <w:style w:type="paragraph" w:styleId="NormalIndent">
    <w:name w:val="Normal Indent"/>
    <w:basedOn w:val="Normal"/>
    <w:rsid w:val="008D02DC"/>
    <w:pPr>
      <w:ind w:left="720"/>
    </w:pPr>
  </w:style>
  <w:style w:type="paragraph" w:styleId="NoteHeading">
    <w:name w:val="Note Heading"/>
    <w:basedOn w:val="Normal"/>
    <w:next w:val="Normal"/>
    <w:rsid w:val="008D02DC"/>
  </w:style>
  <w:style w:type="paragraph" w:styleId="PlainText">
    <w:name w:val="Plain Text"/>
    <w:basedOn w:val="Normal"/>
    <w:rsid w:val="008D02DC"/>
    <w:rPr>
      <w:rFonts w:ascii="Courier New" w:hAnsi="Courier New"/>
    </w:rPr>
  </w:style>
  <w:style w:type="paragraph" w:styleId="Salutation">
    <w:name w:val="Salutation"/>
    <w:basedOn w:val="Normal"/>
    <w:next w:val="Normal"/>
    <w:rsid w:val="008D02DC"/>
  </w:style>
  <w:style w:type="paragraph" w:styleId="Signature">
    <w:name w:val="Signature"/>
    <w:basedOn w:val="Normal"/>
    <w:rsid w:val="008D02DC"/>
    <w:pPr>
      <w:ind w:left="4320"/>
    </w:pPr>
  </w:style>
  <w:style w:type="character" w:styleId="Strong">
    <w:name w:val="Strong"/>
    <w:qFormat/>
    <w:rsid w:val="008D02DC"/>
    <w:rPr>
      <w:b/>
      <w:bCs/>
    </w:rPr>
  </w:style>
  <w:style w:type="table" w:styleId="Table3Deffects1">
    <w:name w:val="Table 3D effects 1"/>
    <w:basedOn w:val="TableNormal"/>
    <w:rsid w:val="008D02DC"/>
    <w:pPr>
      <w:spacing w:before="60" w:after="60" w:line="260" w:lineRule="exac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D02DC"/>
    <w:pPr>
      <w:spacing w:before="60" w:after="60" w:line="260" w:lineRule="exac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D02DC"/>
    <w:pPr>
      <w:spacing w:before="60" w:after="60" w:line="260" w:lineRule="exac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D02DC"/>
    <w:pPr>
      <w:spacing w:before="60" w:after="60" w:line="260" w:lineRule="exac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D02DC"/>
    <w:pPr>
      <w:spacing w:before="60" w:after="60" w:line="260" w:lineRule="exac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D02DC"/>
    <w:pPr>
      <w:spacing w:before="60" w:after="60" w:line="260" w:lineRule="exac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D02DC"/>
    <w:pPr>
      <w:spacing w:before="60" w:after="60" w:line="260" w:lineRule="exac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D02DC"/>
    <w:pPr>
      <w:spacing w:before="60" w:after="60" w:line="260" w:lineRule="exac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D02DC"/>
    <w:pPr>
      <w:spacing w:before="60" w:after="60" w:line="260" w:lineRule="exac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D02DC"/>
    <w:pPr>
      <w:spacing w:before="60" w:after="60" w:line="260" w:lineRule="exac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D02DC"/>
    <w:pPr>
      <w:spacing w:before="60" w:after="60" w:line="260" w:lineRule="exac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D02DC"/>
    <w:pPr>
      <w:spacing w:before="60" w:after="60" w:line="26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D02DC"/>
    <w:pPr>
      <w:spacing w:before="60" w:after="60" w:line="260" w:lineRule="exac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D02DC"/>
    <w:pPr>
      <w:spacing w:before="60" w:after="60" w:line="260" w:lineRule="exac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D02DC"/>
    <w:pPr>
      <w:spacing w:before="60" w:after="60" w:line="260" w:lineRule="exac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D02DC"/>
    <w:pPr>
      <w:spacing w:before="60" w:after="60" w:line="260" w:lineRule="exac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D02DC"/>
    <w:pPr>
      <w:spacing w:before="60" w:after="60" w:line="260" w:lineRule="exac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8D02DC"/>
    <w:pPr>
      <w:spacing w:before="60" w:after="60"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8D02DC"/>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D02DC"/>
    <w:pPr>
      <w:spacing w:before="60" w:after="60" w:line="260" w:lineRule="exac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D02DC"/>
    <w:pPr>
      <w:spacing w:before="60" w:after="60" w:line="260" w:lineRule="exac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D02DC"/>
    <w:pPr>
      <w:spacing w:before="60" w:after="60" w:line="260" w:lineRule="exac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D02DC"/>
    <w:pPr>
      <w:spacing w:before="60" w:after="60" w:line="260" w:lineRule="exac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D02DC"/>
    <w:pPr>
      <w:spacing w:before="60" w:after="60" w:line="260" w:lineRule="exac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8D02DC"/>
    <w:pPr>
      <w:spacing w:before="60" w:after="60" w:line="260" w:lineRule="exac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D02DC"/>
    <w:pPr>
      <w:spacing w:before="60" w:after="60" w:line="260" w:lineRule="exac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D02DC"/>
    <w:pPr>
      <w:spacing w:before="60" w:after="60" w:line="260" w:lineRule="exac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D02DC"/>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D02DC"/>
    <w:pPr>
      <w:spacing w:before="60" w:after="60" w:line="260" w:lineRule="exac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D02DC"/>
    <w:pPr>
      <w:spacing w:before="60" w:after="60" w:line="260" w:lineRule="exac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D02DC"/>
    <w:pPr>
      <w:spacing w:before="60" w:after="60" w:line="260" w:lineRule="exac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8D02DC"/>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D02DC"/>
    <w:pPr>
      <w:spacing w:before="60" w:after="60" w:line="260" w:lineRule="exac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D02DC"/>
    <w:pPr>
      <w:spacing w:before="60" w:after="60" w:line="260" w:lineRule="exac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D02DC"/>
    <w:pPr>
      <w:spacing w:before="60" w:after="60" w:line="260" w:lineRule="exac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D02DC"/>
    <w:pPr>
      <w:spacing w:before="60" w:after="60" w:line="260" w:lineRule="exac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D02DC"/>
    <w:pPr>
      <w:spacing w:before="60" w:after="60"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8D02DC"/>
    <w:pPr>
      <w:spacing w:before="60" w:after="60" w:line="260" w:lineRule="exac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D02DC"/>
    <w:pPr>
      <w:spacing w:before="60" w:after="60" w:line="260" w:lineRule="exac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D02DC"/>
    <w:pPr>
      <w:spacing w:before="60" w:after="60" w:line="260" w:lineRule="exac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Subtitle">
    <w:name w:val="Subtitle"/>
    <w:basedOn w:val="Normal"/>
    <w:qFormat/>
    <w:rsid w:val="008D02DC"/>
    <w:pPr>
      <w:jc w:val="center"/>
      <w:outlineLvl w:val="1"/>
    </w:pPr>
    <w:rPr>
      <w:sz w:val="24"/>
      <w:szCs w:val="24"/>
    </w:rPr>
  </w:style>
  <w:style w:type="paragraph" w:styleId="Title">
    <w:name w:val="Title"/>
    <w:basedOn w:val="Normal"/>
    <w:qFormat/>
    <w:rsid w:val="008D02DC"/>
    <w:pPr>
      <w:spacing w:before="240"/>
      <w:jc w:val="center"/>
      <w:outlineLvl w:val="0"/>
    </w:pPr>
    <w:rPr>
      <w:b/>
      <w:bCs/>
      <w:kern w:val="28"/>
      <w:sz w:val="32"/>
      <w:szCs w:val="32"/>
    </w:rPr>
  </w:style>
  <w:style w:type="character" w:customStyle="1" w:styleId="System">
    <w:name w:val="System"/>
    <w:aliases w:val="sys"/>
    <w:locked/>
    <w:rsid w:val="008D02DC"/>
    <w:rPr>
      <w:b/>
      <w:color w:val="auto"/>
      <w:szCs w:val="20"/>
      <w:u w:val="none"/>
      <w:bdr w:val="none" w:sz="0" w:space="0" w:color="auto"/>
      <w:shd w:val="clear" w:color="auto" w:fill="auto"/>
    </w:rPr>
  </w:style>
  <w:style w:type="character" w:customStyle="1" w:styleId="UserInputLocalizable">
    <w:name w:val="User Input Localizable"/>
    <w:aliases w:val="uil"/>
    <w:rsid w:val="008D02DC"/>
    <w:rPr>
      <w:b/>
      <w:color w:val="auto"/>
      <w:szCs w:val="18"/>
      <w:u w:val="none"/>
    </w:rPr>
  </w:style>
  <w:style w:type="character" w:customStyle="1" w:styleId="UnmanagedCodeEntityReference">
    <w:name w:val="Unmanaged Code Entity Reference"/>
    <w:aliases w:val="ucer"/>
    <w:locked/>
    <w:rsid w:val="008D02DC"/>
    <w:rPr>
      <w:noProof/>
      <w:color w:val="C0C0C0"/>
      <w:szCs w:val="18"/>
      <w:u w:val="none"/>
      <w:bdr w:val="none" w:sz="0" w:space="0" w:color="auto"/>
      <w:shd w:val="clear" w:color="auto" w:fill="auto"/>
      <w:lang w:val="en-US"/>
    </w:rPr>
  </w:style>
  <w:style w:type="character" w:customStyle="1" w:styleId="UserInputNon-localizable">
    <w:name w:val="User Input Non-localizable"/>
    <w:aliases w:val="uinl"/>
    <w:rsid w:val="008D02DC"/>
    <w:rPr>
      <w:b/>
      <w:szCs w:val="18"/>
    </w:rPr>
  </w:style>
  <w:style w:type="character" w:customStyle="1" w:styleId="Placeholder">
    <w:name w:val="Placeholder"/>
    <w:aliases w:val="ph"/>
    <w:rsid w:val="008D02DC"/>
    <w:rPr>
      <w:i/>
      <w:color w:val="auto"/>
      <w:szCs w:val="18"/>
      <w:u w:val="none"/>
    </w:rPr>
  </w:style>
  <w:style w:type="character" w:customStyle="1" w:styleId="Math">
    <w:name w:val="Math"/>
    <w:aliases w:val="m"/>
    <w:locked/>
    <w:rsid w:val="008D02DC"/>
    <w:rPr>
      <w:color w:val="C0C0C0"/>
      <w:szCs w:val="18"/>
      <w:u w:val="none"/>
      <w:bdr w:val="none" w:sz="0" w:space="0" w:color="auto"/>
      <w:shd w:val="clear" w:color="auto" w:fill="auto"/>
    </w:rPr>
  </w:style>
  <w:style w:type="character" w:customStyle="1" w:styleId="NewTerm">
    <w:name w:val="New Term"/>
    <w:aliases w:val="nt"/>
    <w:locked/>
    <w:rsid w:val="008D02DC"/>
    <w:rPr>
      <w:i/>
      <w:color w:val="auto"/>
      <w:szCs w:val="20"/>
      <w:u w:val="none"/>
      <w:bdr w:val="none" w:sz="0" w:space="0" w:color="auto"/>
      <w:shd w:val="clear" w:color="auto" w:fill="auto"/>
    </w:rPr>
  </w:style>
  <w:style w:type="paragraph" w:customStyle="1" w:styleId="BulletedDynamicLinkinList1">
    <w:name w:val="Bulleted Dynamic Link in List 1"/>
    <w:basedOn w:val="Normal"/>
    <w:locked/>
    <w:rsid w:val="008D02DC"/>
    <w:rPr>
      <w:color w:val="C0C0C0"/>
    </w:rPr>
  </w:style>
  <w:style w:type="paragraph" w:customStyle="1" w:styleId="BulletedDynamicLinkinList2">
    <w:name w:val="Bulleted Dynamic Link in List 2"/>
    <w:basedOn w:val="Normal"/>
    <w:locked/>
    <w:rsid w:val="008D02DC"/>
    <w:rPr>
      <w:color w:val="C0C0C0"/>
    </w:rPr>
  </w:style>
  <w:style w:type="paragraph" w:customStyle="1" w:styleId="BulletedDynamicLink">
    <w:name w:val="Bulleted Dynamic Link"/>
    <w:basedOn w:val="Normal"/>
    <w:locked/>
    <w:rsid w:val="008D02DC"/>
    <w:rPr>
      <w:color w:val="C0C0C0"/>
    </w:rPr>
  </w:style>
  <w:style w:type="character" w:customStyle="1" w:styleId="Heading6Char">
    <w:name w:val="Heading 6 Char"/>
    <w:aliases w:val="h6 Char"/>
    <w:link w:val="Heading6"/>
    <w:uiPriority w:val="9"/>
    <w:rsid w:val="008D02DC"/>
    <w:rPr>
      <w:rFonts w:ascii="Arial" w:eastAsia="SimSun" w:hAnsi="Arial"/>
      <w:b/>
      <w:kern w:val="24"/>
    </w:rPr>
  </w:style>
  <w:style w:type="character" w:customStyle="1" w:styleId="LabelChar">
    <w:name w:val="Label Char"/>
    <w:aliases w:val="l Char"/>
    <w:link w:val="Label"/>
    <w:rsid w:val="008D02DC"/>
    <w:rPr>
      <w:rFonts w:ascii="Arial" w:eastAsia="SimSun" w:hAnsi="Arial"/>
      <w:b/>
      <w:kern w:val="24"/>
    </w:rPr>
  </w:style>
  <w:style w:type="character" w:customStyle="1" w:styleId="Heading5Char">
    <w:name w:val="Heading 5 Char"/>
    <w:aliases w:val="h5 Char"/>
    <w:link w:val="Heading5"/>
    <w:uiPriority w:val="9"/>
    <w:rsid w:val="006B281C"/>
    <w:rPr>
      <w:rFonts w:ascii="Arial" w:eastAsia="SimSun" w:hAnsi="Arial"/>
      <w:b/>
      <w:color w:val="0070C0"/>
      <w:kern w:val="24"/>
      <w:szCs w:val="40"/>
    </w:rPr>
  </w:style>
  <w:style w:type="character" w:customStyle="1" w:styleId="Heading1Char">
    <w:name w:val="Heading 1 Char"/>
    <w:aliases w:val="h1 Char"/>
    <w:link w:val="Heading1"/>
    <w:uiPriority w:val="9"/>
    <w:rsid w:val="008D02DC"/>
    <w:rPr>
      <w:rFonts w:ascii="Arial" w:eastAsia="SimSun" w:hAnsi="Arial"/>
      <w:b/>
      <w:kern w:val="24"/>
      <w:sz w:val="40"/>
      <w:szCs w:val="40"/>
    </w:rPr>
  </w:style>
  <w:style w:type="character" w:customStyle="1" w:styleId="LabelinList1Char">
    <w:name w:val="Label in List 1 Char"/>
    <w:aliases w:val="l1 Char"/>
    <w:link w:val="LabelinList1"/>
    <w:rsid w:val="008D02DC"/>
  </w:style>
  <w:style w:type="paragraph" w:customStyle="1" w:styleId="Strikethrough">
    <w:name w:val="Strikethrough"/>
    <w:aliases w:val="strike"/>
    <w:basedOn w:val="Normal"/>
    <w:rsid w:val="008D02DC"/>
    <w:rPr>
      <w:strike/>
    </w:rPr>
  </w:style>
  <w:style w:type="paragraph" w:customStyle="1" w:styleId="TableFootnote">
    <w:name w:val="Table Footnote"/>
    <w:aliases w:val="tf"/>
    <w:basedOn w:val="Normal"/>
    <w:rsid w:val="008D02DC"/>
    <w:pPr>
      <w:spacing w:before="80" w:after="80"/>
      <w:ind w:left="216" w:hanging="216"/>
    </w:pPr>
  </w:style>
  <w:style w:type="paragraph" w:customStyle="1" w:styleId="TableFootnoteinList1">
    <w:name w:val="Table Footnote in List 1"/>
    <w:aliases w:val="tf1"/>
    <w:basedOn w:val="TableFootnote"/>
    <w:rsid w:val="008D02DC"/>
    <w:pPr>
      <w:ind w:left="576"/>
    </w:pPr>
  </w:style>
  <w:style w:type="paragraph" w:customStyle="1" w:styleId="TableFootnoteinList2">
    <w:name w:val="Table Footnote in List 2"/>
    <w:aliases w:val="tf2"/>
    <w:basedOn w:val="TableFootnote"/>
    <w:rsid w:val="008D02DC"/>
    <w:pPr>
      <w:ind w:left="936"/>
    </w:pPr>
  </w:style>
  <w:style w:type="character" w:customStyle="1" w:styleId="DynamicLink">
    <w:name w:val="Dynamic Link"/>
    <w:aliases w:val="dl"/>
    <w:locked/>
    <w:rsid w:val="008D02DC"/>
    <w:rPr>
      <w:rFonts w:ascii="Arial" w:hAnsi="Arial"/>
      <w:color w:val="C0C0C0"/>
      <w:sz w:val="20"/>
      <w:szCs w:val="18"/>
      <w:u w:val="none"/>
      <w:bdr w:val="none" w:sz="0" w:space="0" w:color="auto"/>
      <w:shd w:val="clear" w:color="auto" w:fill="auto"/>
    </w:rPr>
  </w:style>
  <w:style w:type="table" w:customStyle="1" w:styleId="DynamicLinkTable">
    <w:name w:val="Dynamic Link Table"/>
    <w:aliases w:val="dlt"/>
    <w:basedOn w:val="TableNormal"/>
    <w:locked/>
    <w:rsid w:val="008D02DC"/>
    <w:rPr>
      <w:rFonts w:ascii="Arial" w:hAnsi="Arial"/>
      <w:color w:val="C0C0C0"/>
      <w:sz w:val="18"/>
      <w:szCs w:val="18"/>
    </w:rPr>
    <w:tblPr>
      <w:tblBorders>
        <w:top w:val="single" w:sz="4" w:space="0" w:color="C0C0C0"/>
        <w:left w:val="single" w:sz="4" w:space="0" w:color="C0C0C0"/>
        <w:bottom w:val="single" w:sz="4" w:space="0" w:color="C0C0C0"/>
        <w:right w:val="single" w:sz="4" w:space="0" w:color="C0C0C0"/>
        <w:insideH w:val="single" w:sz="6" w:space="0" w:color="C0C0C0"/>
        <w:insideV w:val="single" w:sz="6" w:space="0" w:color="C0C0C0"/>
      </w:tblBorders>
    </w:tblPr>
    <w:tcPr>
      <w:shd w:val="clear" w:color="auto" w:fill="auto"/>
    </w:tcPr>
  </w:style>
  <w:style w:type="paragraph" w:customStyle="1" w:styleId="FigureImageMapPlaceholder">
    <w:name w:val="Figure Image Map Placeholder"/>
    <w:aliases w:val="fimp"/>
    <w:basedOn w:val="Normal"/>
    <w:locked/>
    <w:rsid w:val="008D02DC"/>
    <w:rPr>
      <w:color w:val="C0C0C0"/>
    </w:rPr>
  </w:style>
  <w:style w:type="paragraph" w:customStyle="1" w:styleId="PrintDivisionNumber">
    <w:name w:val="Print Division Number"/>
    <w:aliases w:val="pdn"/>
    <w:basedOn w:val="Normal"/>
    <w:locked/>
    <w:rsid w:val="008D02DC"/>
    <w:pPr>
      <w:spacing w:before="0" w:after="0" w:line="240" w:lineRule="auto"/>
    </w:pPr>
    <w:rPr>
      <w:color w:val="C0C0C0"/>
    </w:rPr>
  </w:style>
  <w:style w:type="paragraph" w:customStyle="1" w:styleId="PrintDivisionTitle">
    <w:name w:val="Print Division Title"/>
    <w:aliases w:val="pdt"/>
    <w:basedOn w:val="Normal"/>
    <w:locked/>
    <w:rsid w:val="008D02DC"/>
    <w:pPr>
      <w:spacing w:before="0" w:after="0" w:line="240" w:lineRule="auto"/>
    </w:pPr>
    <w:rPr>
      <w:color w:val="C0C0C0"/>
    </w:rPr>
  </w:style>
  <w:style w:type="paragraph" w:customStyle="1" w:styleId="PrintMSCorp">
    <w:name w:val="Print MS Corp"/>
    <w:aliases w:val="pms"/>
    <w:basedOn w:val="Normal"/>
    <w:locked/>
    <w:rsid w:val="008D02DC"/>
    <w:pPr>
      <w:spacing w:before="0" w:after="0" w:line="240" w:lineRule="auto"/>
    </w:pPr>
    <w:rPr>
      <w:color w:val="C0C0C0"/>
    </w:rPr>
  </w:style>
  <w:style w:type="paragraph" w:customStyle="1" w:styleId="RevisionHistory">
    <w:name w:val="Revision History"/>
    <w:aliases w:val="rh"/>
    <w:basedOn w:val="Normal"/>
    <w:locked/>
    <w:rsid w:val="008D02DC"/>
    <w:pPr>
      <w:spacing w:before="0" w:after="0" w:line="240" w:lineRule="auto"/>
    </w:pPr>
    <w:rPr>
      <w:color w:val="C0C0C0"/>
    </w:rPr>
  </w:style>
  <w:style w:type="character" w:customStyle="1" w:styleId="SV">
    <w:name w:val="SV"/>
    <w:locked/>
    <w:rsid w:val="008D02DC"/>
    <w:rPr>
      <w:rFonts w:ascii="Arial" w:hAnsi="Arial"/>
      <w:color w:val="C0C0C0"/>
      <w:sz w:val="20"/>
      <w:szCs w:val="18"/>
      <w:bdr w:val="none" w:sz="0" w:space="0" w:color="auto"/>
      <w:shd w:val="clear" w:color="auto" w:fill="auto"/>
    </w:rPr>
  </w:style>
  <w:style w:type="character" w:styleId="Hyperlink">
    <w:name w:val="Hyperlink"/>
    <w:uiPriority w:val="99"/>
    <w:rsid w:val="008D02DC"/>
    <w:rPr>
      <w:color w:val="0000FF"/>
      <w:sz w:val="20"/>
      <w:szCs w:val="18"/>
      <w:u w:val="single"/>
    </w:rPr>
  </w:style>
  <w:style w:type="paragraph" w:customStyle="1" w:styleId="Copyright">
    <w:name w:val="Copyright"/>
    <w:aliases w:val="copy"/>
    <w:basedOn w:val="Normal"/>
    <w:rsid w:val="008D02DC"/>
    <w:pPr>
      <w:tabs>
        <w:tab w:val="left" w:pos="936"/>
        <w:tab w:val="left" w:pos="1440"/>
        <w:tab w:val="left" w:pos="1627"/>
        <w:tab w:val="left" w:pos="1800"/>
        <w:tab w:val="left" w:pos="2160"/>
        <w:tab w:val="left" w:pos="2520"/>
        <w:tab w:val="left" w:pos="4680"/>
      </w:tabs>
      <w:spacing w:before="20" w:after="120" w:line="160" w:lineRule="exact"/>
    </w:pPr>
    <w:rPr>
      <w:i/>
      <w:sz w:val="16"/>
    </w:rPr>
  </w:style>
  <w:style w:type="paragraph" w:customStyle="1" w:styleId="AlertLabelinList2">
    <w:name w:val="Alert Label in List 2"/>
    <w:aliases w:val="al2"/>
    <w:basedOn w:val="AlertLabel"/>
    <w:rsid w:val="008D02DC"/>
    <w:pPr>
      <w:framePr w:wrap="notBeside"/>
      <w:ind w:left="720"/>
    </w:pPr>
  </w:style>
  <w:style w:type="paragraph" w:customStyle="1" w:styleId="ProcedureTitle">
    <w:name w:val="Procedure Title"/>
    <w:aliases w:val="prt"/>
    <w:basedOn w:val="Normal"/>
    <w:rsid w:val="008D02DC"/>
    <w:pPr>
      <w:keepNext/>
      <w:framePr w:wrap="notBeside" w:vAnchor="text" w:hAnchor="text" w:y="1"/>
      <w:spacing w:before="240" w:line="240" w:lineRule="auto"/>
      <w:ind w:left="360" w:hanging="360"/>
    </w:pPr>
    <w:rPr>
      <w:b/>
    </w:rPr>
  </w:style>
  <w:style w:type="paragraph" w:customStyle="1" w:styleId="TextIndented">
    <w:name w:val="Text Indented"/>
    <w:aliases w:val="ti"/>
    <w:basedOn w:val="Normal"/>
    <w:rsid w:val="008D02DC"/>
    <w:pPr>
      <w:tabs>
        <w:tab w:val="left" w:pos="936"/>
        <w:tab w:val="left" w:pos="1440"/>
        <w:tab w:val="left" w:pos="1627"/>
        <w:tab w:val="left" w:pos="1800"/>
        <w:tab w:val="left" w:pos="2160"/>
        <w:tab w:val="left" w:pos="2520"/>
        <w:tab w:val="left" w:pos="4680"/>
      </w:tabs>
      <w:ind w:left="360"/>
    </w:pPr>
  </w:style>
  <w:style w:type="character" w:customStyle="1" w:styleId="CodeChar">
    <w:name w:val="Code Char"/>
    <w:aliases w:val="c Char"/>
    <w:link w:val="Code"/>
    <w:rsid w:val="008D02DC"/>
    <w:rPr>
      <w:rFonts w:ascii="Courier New" w:hAnsi="Courier New"/>
      <w:noProof/>
      <w:color w:val="000000"/>
      <w:sz w:val="16"/>
      <w:szCs w:val="16"/>
    </w:rPr>
  </w:style>
  <w:style w:type="character" w:customStyle="1" w:styleId="ListBulletChar">
    <w:name w:val="List Bullet Char"/>
    <w:link w:val="ListBullet"/>
    <w:rsid w:val="008D02DC"/>
    <w:rPr>
      <w:rFonts w:ascii="Arial" w:eastAsia="SimSun" w:hAnsi="Arial"/>
      <w:kern w:val="24"/>
    </w:rPr>
  </w:style>
  <w:style w:type="character" w:customStyle="1" w:styleId="BulletedList2Char">
    <w:name w:val="Bulleted List 2 Char"/>
    <w:aliases w:val="bl2 Char Char"/>
    <w:link w:val="BulletedList2"/>
    <w:rsid w:val="008D02DC"/>
    <w:rPr>
      <w:rFonts w:ascii="Arial" w:eastAsia="SimSun" w:hAnsi="Arial"/>
      <w:kern w:val="24"/>
    </w:rPr>
  </w:style>
  <w:style w:type="paragraph" w:styleId="TOC5">
    <w:name w:val="toc 5"/>
    <w:aliases w:val="toc5"/>
    <w:basedOn w:val="Normal"/>
    <w:next w:val="Normal"/>
    <w:uiPriority w:val="39"/>
    <w:rsid w:val="008D02DC"/>
    <w:pPr>
      <w:spacing w:before="0" w:after="0"/>
      <w:ind w:left="936" w:hanging="187"/>
    </w:pPr>
  </w:style>
  <w:style w:type="paragraph" w:customStyle="1" w:styleId="PageHeader">
    <w:name w:val="Page Header"/>
    <w:aliases w:val="pgh"/>
    <w:basedOn w:val="Normal"/>
    <w:rsid w:val="008D02DC"/>
    <w:pPr>
      <w:spacing w:before="0" w:after="240" w:line="240" w:lineRule="auto"/>
      <w:jc w:val="right"/>
    </w:pPr>
    <w:rPr>
      <w:b/>
    </w:rPr>
  </w:style>
  <w:style w:type="paragraph" w:customStyle="1" w:styleId="PageFooter">
    <w:name w:val="Page Footer"/>
    <w:aliases w:val="pgf"/>
    <w:basedOn w:val="Normal"/>
    <w:rsid w:val="008D02DC"/>
    <w:pPr>
      <w:spacing w:before="0" w:after="0" w:line="240" w:lineRule="auto"/>
      <w:jc w:val="right"/>
    </w:pPr>
  </w:style>
  <w:style w:type="paragraph" w:customStyle="1" w:styleId="PageNum">
    <w:name w:val="Page Num"/>
    <w:aliases w:val="pgn"/>
    <w:basedOn w:val="Normal"/>
    <w:rsid w:val="008D02DC"/>
    <w:pPr>
      <w:spacing w:before="0" w:after="0" w:line="240" w:lineRule="auto"/>
      <w:ind w:right="518"/>
      <w:jc w:val="right"/>
    </w:pPr>
    <w:rPr>
      <w:b/>
    </w:rPr>
  </w:style>
  <w:style w:type="character" w:customStyle="1" w:styleId="NumberedListIndexer">
    <w:name w:val="Numbered List Indexer"/>
    <w:aliases w:val="nlx"/>
    <w:rsid w:val="008D02DC"/>
    <w:rPr>
      <w:dstrike w:val="0"/>
      <w:vanish/>
      <w:color w:val="C0C0C0"/>
      <w:szCs w:val="18"/>
      <w:u w:val="none"/>
      <w:vertAlign w:val="baseline"/>
    </w:rPr>
  </w:style>
  <w:style w:type="paragraph" w:customStyle="1" w:styleId="ProcedureTitleinList1">
    <w:name w:val="Procedure Title in List 1"/>
    <w:aliases w:val="prt1"/>
    <w:basedOn w:val="ProcedureTitle"/>
    <w:rsid w:val="008D02DC"/>
    <w:pPr>
      <w:framePr w:wrap="notBeside"/>
    </w:pPr>
  </w:style>
  <w:style w:type="paragraph" w:styleId="TOC6">
    <w:name w:val="toc 6"/>
    <w:aliases w:val="toc6"/>
    <w:basedOn w:val="Normal"/>
    <w:next w:val="Normal"/>
    <w:uiPriority w:val="39"/>
    <w:rsid w:val="008D02DC"/>
    <w:pPr>
      <w:spacing w:before="0" w:after="0"/>
      <w:ind w:left="1123" w:hanging="187"/>
    </w:pPr>
  </w:style>
  <w:style w:type="paragraph" w:customStyle="1" w:styleId="ProcedureTitleinList2">
    <w:name w:val="Procedure Title in List 2"/>
    <w:aliases w:val="prt2"/>
    <w:basedOn w:val="ProcedureTitle"/>
    <w:rsid w:val="008D02DC"/>
    <w:pPr>
      <w:framePr w:wrap="notBeside"/>
      <w:ind w:left="720"/>
    </w:pPr>
  </w:style>
  <w:style w:type="table" w:customStyle="1" w:styleId="DefinitionTable">
    <w:name w:val="Definition Table"/>
    <w:aliases w:val="dtbl"/>
    <w:basedOn w:val="TableNormal"/>
    <w:rsid w:val="008D02DC"/>
    <w:pPr>
      <w:spacing w:after="180" w:line="220" w:lineRule="exact"/>
      <w:ind w:right="1440"/>
    </w:pPr>
    <w:rPr>
      <w:rFonts w:ascii="Arial" w:hAnsi="Arial"/>
      <w:sz w:val="18"/>
      <w:szCs w:val="18"/>
    </w:rPr>
    <w:tblPr>
      <w:tblInd w:w="187" w:type="dxa"/>
      <w:tblCellMar>
        <w:left w:w="0" w:type="dxa"/>
        <w:right w:w="0" w:type="dxa"/>
      </w:tblCellMar>
    </w:tblPr>
  </w:style>
  <w:style w:type="paragraph" w:styleId="TOC9">
    <w:name w:val="toc 9"/>
    <w:basedOn w:val="Normal"/>
    <w:next w:val="Normal"/>
    <w:uiPriority w:val="39"/>
    <w:rsid w:val="008D02DC"/>
    <w:pPr>
      <w:ind w:left="1785" w:hanging="187"/>
    </w:pPr>
  </w:style>
  <w:style w:type="paragraph" w:styleId="TOC7">
    <w:name w:val="toc 7"/>
    <w:basedOn w:val="Normal"/>
    <w:next w:val="Normal"/>
    <w:uiPriority w:val="39"/>
    <w:rsid w:val="008D02DC"/>
    <w:pPr>
      <w:ind w:left="1382" w:hanging="187"/>
    </w:pPr>
  </w:style>
  <w:style w:type="paragraph" w:styleId="TOC8">
    <w:name w:val="toc 8"/>
    <w:basedOn w:val="Normal"/>
    <w:next w:val="Normal"/>
    <w:uiPriority w:val="39"/>
    <w:rsid w:val="008D02DC"/>
    <w:pPr>
      <w:ind w:left="1584" w:hanging="187"/>
    </w:pPr>
  </w:style>
  <w:style w:type="table" w:customStyle="1" w:styleId="DefinitionTableinList1">
    <w:name w:val="Definition Table in List 1"/>
    <w:aliases w:val="dtbl1"/>
    <w:basedOn w:val="DefinitionTable"/>
    <w:rsid w:val="008D02DC"/>
    <w:tblPr>
      <w:tblInd w:w="547" w:type="dxa"/>
    </w:tblPr>
  </w:style>
  <w:style w:type="table" w:customStyle="1" w:styleId="DefinitionTableinList2">
    <w:name w:val="Definition Table in List 2"/>
    <w:aliases w:val="dtbl2"/>
    <w:basedOn w:val="DefinitionTable"/>
    <w:rsid w:val="008D02DC"/>
    <w:tblPr>
      <w:tblInd w:w="907" w:type="dxa"/>
    </w:tblPr>
  </w:style>
  <w:style w:type="table" w:customStyle="1" w:styleId="PacketTable">
    <w:name w:val="Packet Table"/>
    <w:basedOn w:val="TableNormal"/>
    <w:rsid w:val="008D02DC"/>
    <w:pPr>
      <w:spacing w:before="60" w:after="60" w:line="24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6" w:type="dxa"/>
        <w:right w:w="86" w:type="dxa"/>
      </w:tblCellMar>
    </w:tblPr>
    <w:tcPr>
      <w:tcMar>
        <w:top w:w="58" w:type="dxa"/>
        <w:bottom w:w="58" w:type="dxa"/>
      </w:tcMar>
      <w:vAlign w:val="center"/>
    </w:tcPr>
    <w:tblStylePr w:type="firstRow">
      <w:pPr>
        <w:keepNext/>
        <w:wordWrap/>
        <w:spacing w:beforeLines="0" w:beforeAutospacing="0" w:afterLines="0" w:afterAutospacing="0" w:line="220" w:lineRule="exact"/>
        <w:ind w:leftChars="0" w:left="0" w:rightChars="0" w:right="0" w:firstLineChars="0" w:firstLine="0"/>
      </w:pPr>
      <w:rPr>
        <w:rFonts w:ascii="Arial" w:hAnsi="Arial"/>
        <w:b w:val="0"/>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paragraph" w:customStyle="1" w:styleId="BulletedList3">
    <w:name w:val="Bulleted List 3"/>
    <w:aliases w:val="bl3"/>
    <w:basedOn w:val="ListBullet"/>
    <w:rsid w:val="008D02DC"/>
    <w:pPr>
      <w:numPr>
        <w:numId w:val="6"/>
      </w:numPr>
      <w:spacing w:line="260" w:lineRule="exact"/>
      <w:ind w:left="1080"/>
    </w:pPr>
  </w:style>
  <w:style w:type="paragraph" w:customStyle="1" w:styleId="BulletedList4">
    <w:name w:val="Bulleted List 4"/>
    <w:aliases w:val="bl4"/>
    <w:basedOn w:val="ListBullet"/>
    <w:rsid w:val="008D02DC"/>
    <w:pPr>
      <w:numPr>
        <w:numId w:val="7"/>
      </w:numPr>
      <w:ind w:left="1440"/>
    </w:pPr>
  </w:style>
  <w:style w:type="paragraph" w:customStyle="1" w:styleId="BulletedList5">
    <w:name w:val="Bulleted List 5"/>
    <w:aliases w:val="bl5"/>
    <w:basedOn w:val="ListBullet"/>
    <w:rsid w:val="008D02DC"/>
    <w:pPr>
      <w:numPr>
        <w:numId w:val="8"/>
      </w:numPr>
      <w:ind w:left="1800"/>
    </w:pPr>
  </w:style>
  <w:style w:type="character" w:customStyle="1" w:styleId="FooterItalic">
    <w:name w:val="Footer Italic"/>
    <w:aliases w:val="fi"/>
    <w:rsid w:val="008D02DC"/>
    <w:rPr>
      <w:rFonts w:ascii="Times New Roman" w:hAnsi="Times New Roman"/>
      <w:i/>
      <w:sz w:val="16"/>
      <w:szCs w:val="16"/>
    </w:rPr>
  </w:style>
  <w:style w:type="character" w:customStyle="1" w:styleId="FooterSmall">
    <w:name w:val="Footer Small"/>
    <w:aliases w:val="fs"/>
    <w:rsid w:val="008D02DC"/>
    <w:rPr>
      <w:rFonts w:ascii="Times New Roman" w:hAnsi="Times New Roman"/>
      <w:sz w:val="17"/>
      <w:szCs w:val="16"/>
    </w:rPr>
  </w:style>
  <w:style w:type="paragraph" w:customStyle="1" w:styleId="GenericEntry">
    <w:name w:val="Generic Entry"/>
    <w:aliases w:val="ge"/>
    <w:basedOn w:val="Normal"/>
    <w:next w:val="Normal"/>
    <w:rsid w:val="008D02DC"/>
    <w:pPr>
      <w:spacing w:after="240" w:line="260" w:lineRule="exact"/>
      <w:ind w:left="720" w:hanging="720"/>
    </w:pPr>
  </w:style>
  <w:style w:type="table" w:customStyle="1" w:styleId="IndentedPacketFieldBits">
    <w:name w:val="Indented Packet Field Bits"/>
    <w:aliases w:val="pfbi"/>
    <w:basedOn w:val="TableNormal"/>
    <w:rsid w:val="008D02DC"/>
    <w:rPr>
      <w:sz w:val="24"/>
    </w:rPr>
    <w:tblPr>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tcMar>
        <w:top w:w="58" w:type="dxa"/>
        <w:left w:w="86" w:type="dxa"/>
        <w:bottom w:w="58" w:type="dxa"/>
        <w:right w:w="86" w:type="dxa"/>
      </w:tcMar>
    </w:tcPr>
    <w:tblStylePr w:type="firstRow">
      <w:rPr>
        <w:rFonts w:ascii="Times New Roman" w:hAnsi="Times New Roman"/>
        <w:sz w:val="24"/>
      </w:rPr>
    </w:tblStylePr>
  </w:style>
  <w:style w:type="paragraph" w:customStyle="1" w:styleId="NumberedList3">
    <w:name w:val="Numbered List 3"/>
    <w:aliases w:val="nl3"/>
    <w:basedOn w:val="ListNumber"/>
    <w:rsid w:val="008D02DC"/>
    <w:pPr>
      <w:numPr>
        <w:numId w:val="9"/>
      </w:numPr>
      <w:spacing w:line="260" w:lineRule="exact"/>
      <w:ind w:left="1080"/>
    </w:pPr>
  </w:style>
  <w:style w:type="paragraph" w:customStyle="1" w:styleId="NumberedList4">
    <w:name w:val="Numbered List 4"/>
    <w:aliases w:val="nl4"/>
    <w:basedOn w:val="ListNumber"/>
    <w:rsid w:val="008D02DC"/>
    <w:pPr>
      <w:numPr>
        <w:numId w:val="10"/>
      </w:numPr>
      <w:tabs>
        <w:tab w:val="left" w:pos="1800"/>
      </w:tabs>
    </w:pPr>
  </w:style>
  <w:style w:type="paragraph" w:customStyle="1" w:styleId="NumberedList5">
    <w:name w:val="Numbered List 5"/>
    <w:aliases w:val="nl5"/>
    <w:basedOn w:val="ListNumber"/>
    <w:rsid w:val="008D02DC"/>
    <w:pPr>
      <w:numPr>
        <w:numId w:val="11"/>
      </w:numPr>
    </w:pPr>
  </w:style>
  <w:style w:type="table" w:customStyle="1" w:styleId="PacketFieldBitsTable">
    <w:name w:val="Packet Field Bits Table"/>
    <w:aliases w:val="pfbt"/>
    <w:basedOn w:val="TableNormal"/>
    <w:rsid w:val="008D02DC"/>
    <w:pPr>
      <w:jc w:val="center"/>
    </w:pPr>
    <w:tblPr>
      <w:tblInd w:w="72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0" w:type="dxa"/>
        <w:right w:w="0" w:type="dxa"/>
      </w:tblCellMar>
    </w:tblPr>
    <w:tcPr>
      <w:tcMar>
        <w:top w:w="58" w:type="dxa"/>
        <w:left w:w="86" w:type="dxa"/>
        <w:bottom w:w="58" w:type="dxa"/>
        <w:right w:w="86" w:type="dxa"/>
      </w:tcMar>
      <w:vAlign w:val="center"/>
    </w:tcPr>
    <w:tblStylePr w:type="firstRow">
      <w:pPr>
        <w:keepNext/>
        <w:wordWrap/>
        <w:spacing w:beforeLines="0" w:beforeAutospacing="0" w:afterLines="0" w:afterAutospacing="0" w:line="220" w:lineRule="exact"/>
        <w:ind w:leftChars="0" w:left="0" w:rightChars="0" w:right="0" w:firstLineChars="0" w:firstLine="0"/>
      </w:pPr>
      <w:rPr>
        <w:rFonts w:ascii="Times New Roman" w:hAnsi="Times New Roman"/>
        <w:b w:val="0"/>
        <w:i w:val="0"/>
        <w:sz w:val="24"/>
        <w:szCs w:val="18"/>
      </w:rPr>
      <w:tblPr/>
      <w:tcPr>
        <w:tcBorders>
          <w:top w:val="single" w:sz="8" w:space="0" w:color="auto"/>
          <w:left w:val="single" w:sz="8" w:space="0" w:color="auto"/>
          <w:bottom w:val="single" w:sz="8" w:space="0" w:color="auto"/>
          <w:right w:val="single" w:sz="8" w:space="0" w:color="auto"/>
          <w:insideH w:val="single" w:sz="8" w:space="0" w:color="auto"/>
          <w:insideV w:val="single" w:sz="8" w:space="0" w:color="auto"/>
          <w:tl2br w:val="nil"/>
          <w:tr2bl w:val="nil"/>
        </w:tcBorders>
        <w:shd w:val="clear" w:color="auto" w:fill="D9D9D9"/>
      </w:tcPr>
    </w:tblStylePr>
  </w:style>
  <w:style w:type="table" w:customStyle="1" w:styleId="PacketFieldBits">
    <w:name w:val="Packet Field Bits"/>
    <w:aliases w:val="pfb"/>
    <w:basedOn w:val="TableNormal"/>
    <w:rsid w:val="008D02DC"/>
    <w:rPr>
      <w:sz w:val="24"/>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tcMar>
        <w:top w:w="58" w:type="dxa"/>
        <w:left w:w="86" w:type="dxa"/>
        <w:bottom w:w="58" w:type="dxa"/>
        <w:right w:w="86" w:type="dxa"/>
      </w:tcMar>
    </w:tcPr>
    <w:tblStylePr w:type="firstRow">
      <w:rPr>
        <w:rFonts w:ascii="Times New Roman" w:hAnsi="Times New Roman"/>
        <w:sz w:val="24"/>
      </w:rPr>
    </w:tblStylePr>
  </w:style>
  <w:style w:type="character" w:customStyle="1" w:styleId="BoldUnderline">
    <w:name w:val="Bold Underline"/>
    <w:aliases w:val="bu"/>
    <w:rsid w:val="008D02DC"/>
    <w:rPr>
      <w:b/>
      <w:u w:val="single"/>
    </w:rPr>
  </w:style>
  <w:style w:type="paragraph" w:customStyle="1" w:styleId="AlertLabelinList3">
    <w:name w:val="Alert Label in List 3"/>
    <w:aliases w:val="al3"/>
    <w:basedOn w:val="AlertLabel"/>
    <w:rsid w:val="008D02DC"/>
    <w:pPr>
      <w:framePr w:wrap="notBeside"/>
      <w:ind w:left="1080"/>
    </w:pPr>
  </w:style>
  <w:style w:type="paragraph" w:customStyle="1" w:styleId="AlertTextinList3">
    <w:name w:val="Alert Text in List 3"/>
    <w:aliases w:val="at3"/>
    <w:basedOn w:val="AlertText"/>
    <w:rsid w:val="008D02DC"/>
    <w:pPr>
      <w:ind w:left="1440"/>
    </w:pPr>
  </w:style>
  <w:style w:type="character" w:styleId="PageNumber">
    <w:name w:val="page number"/>
    <w:rsid w:val="008D02DC"/>
  </w:style>
  <w:style w:type="character" w:customStyle="1" w:styleId="FooterChar">
    <w:name w:val="Footer Char"/>
    <w:aliases w:val="f Char"/>
    <w:link w:val="Footer"/>
    <w:rsid w:val="003B3ECC"/>
    <w:rPr>
      <w:rFonts w:ascii="Arial" w:eastAsia="PMingLiU" w:hAnsi="Arial"/>
      <w:kern w:val="24"/>
    </w:rPr>
  </w:style>
  <w:style w:type="character" w:customStyle="1" w:styleId="HeaderChar">
    <w:name w:val="Header Char"/>
    <w:aliases w:val="h Char"/>
    <w:link w:val="Header"/>
    <w:rsid w:val="003B3ECC"/>
    <w:rPr>
      <w:rFonts w:ascii="Arial" w:eastAsia="PMingLiU" w:hAnsi="Arial"/>
      <w:b/>
      <w:kern w:val="24"/>
    </w:rPr>
  </w:style>
  <w:style w:type="paragraph" w:styleId="ListParagraph">
    <w:name w:val="List Paragraph"/>
    <w:basedOn w:val="Normal"/>
    <w:uiPriority w:val="34"/>
    <w:qFormat/>
    <w:rsid w:val="005D43E3"/>
    <w:pPr>
      <w:spacing w:before="0" w:after="0" w:line="240" w:lineRule="auto"/>
      <w:ind w:left="720"/>
    </w:pPr>
    <w:rPr>
      <w:rFonts w:ascii="Calibri" w:eastAsia="Times New Roman" w:hAnsi="Calibri"/>
      <w:kern w:val="0"/>
      <w:sz w:val="22"/>
      <w:szCs w:val="22"/>
    </w:rPr>
  </w:style>
  <w:style w:type="character" w:customStyle="1" w:styleId="Link">
    <w:name w:val="Link"/>
    <w:uiPriority w:val="1"/>
    <w:qFormat/>
    <w:rsid w:val="00134BF9"/>
    <w:rPr>
      <w:color w:val="0000FF"/>
      <w:u w:val="single"/>
    </w:rPr>
  </w:style>
  <w:style w:type="paragraph" w:customStyle="1" w:styleId="SampleCode">
    <w:name w:val="SampleCode"/>
    <w:basedOn w:val="Code"/>
    <w:link w:val="SampleCodeChar"/>
    <w:qFormat/>
    <w:rsid w:val="00151586"/>
    <w:pPr>
      <w:shd w:val="pct10" w:color="auto" w:fill="auto"/>
    </w:pPr>
    <w:rPr>
      <w:color w:val="0000FF"/>
      <w:sz w:val="18"/>
    </w:rPr>
  </w:style>
  <w:style w:type="character" w:customStyle="1" w:styleId="SampleCodeChar">
    <w:name w:val="SampleCode Char"/>
    <w:link w:val="SampleCode"/>
    <w:rsid w:val="00151586"/>
    <w:rPr>
      <w:rFonts w:ascii="Courier New" w:hAnsi="Courier New"/>
      <w:noProof/>
      <w:color w:val="0000FF"/>
      <w:sz w:val="18"/>
      <w:szCs w:val="16"/>
      <w:shd w:val="pct10" w:color="auto" w:fill="auto"/>
    </w:rPr>
  </w:style>
  <w:style w:type="paragraph" w:styleId="NoSpacing">
    <w:name w:val="No Spacing"/>
    <w:uiPriority w:val="1"/>
    <w:qFormat/>
    <w:rsid w:val="00F47599"/>
    <w:rPr>
      <w:rFonts w:ascii="Calibri" w:eastAsia="Calibri" w:hAnsi="Calibri"/>
      <w:sz w:val="22"/>
      <w:szCs w:val="22"/>
    </w:rPr>
  </w:style>
  <w:style w:type="paragraph" w:customStyle="1" w:styleId="EmptyCellLayoutStyle">
    <w:name w:val="EmptyCellLayoutStyle"/>
    <w:rsid w:val="00A35219"/>
    <w:pPr>
      <w:spacing w:after="160" w:line="259" w:lineRule="auto"/>
    </w:pPr>
    <w:rPr>
      <w:sz w:val="2"/>
    </w:rPr>
  </w:style>
  <w:style w:type="character" w:customStyle="1" w:styleId="Heading3Char">
    <w:name w:val="Heading 3 Char"/>
    <w:aliases w:val="h3 Char"/>
    <w:link w:val="Heading3"/>
    <w:uiPriority w:val="9"/>
    <w:rsid w:val="00A35219"/>
    <w:rPr>
      <w:rFonts w:ascii="Arial" w:eastAsia="SimSun" w:hAnsi="Arial"/>
      <w:b/>
      <w:kern w:val="24"/>
      <w:sz w:val="28"/>
      <w:szCs w:val="28"/>
    </w:rPr>
  </w:style>
  <w:style w:type="character" w:customStyle="1" w:styleId="Heading2Char">
    <w:name w:val="Heading 2 Char"/>
    <w:aliases w:val="h2 Char"/>
    <w:link w:val="Heading2"/>
    <w:uiPriority w:val="9"/>
    <w:rsid w:val="00A35219"/>
    <w:rPr>
      <w:rFonts w:ascii="Arial" w:eastAsia="SimSun" w:hAnsi="Arial"/>
      <w:b/>
      <w:kern w:val="24"/>
      <w:sz w:val="36"/>
      <w:szCs w:val="36"/>
    </w:rPr>
  </w:style>
  <w:style w:type="character" w:customStyle="1" w:styleId="Heading4Char">
    <w:name w:val="Heading 4 Char"/>
    <w:aliases w:val="h4 Char"/>
    <w:link w:val="Heading4"/>
    <w:uiPriority w:val="9"/>
    <w:rsid w:val="00A35219"/>
    <w:rPr>
      <w:rFonts w:ascii="Arial" w:eastAsia="SimSun" w:hAnsi="Arial"/>
      <w:b/>
      <w:kern w:val="24"/>
      <w:sz w:val="24"/>
      <w:szCs w:val="24"/>
    </w:rPr>
  </w:style>
  <w:style w:type="paragraph" w:styleId="Revision">
    <w:name w:val="Revision"/>
    <w:hidden/>
    <w:rsid w:val="009C46D9"/>
    <w:rPr>
      <w:rFonts w:ascii="Arial" w:eastAsia="SimSun" w:hAnsi="Arial"/>
      <w:kern w:val="24"/>
    </w:rPr>
  </w:style>
  <w:style w:type="paragraph" w:styleId="TOCHeading">
    <w:name w:val="TOC Heading"/>
    <w:basedOn w:val="Heading1"/>
    <w:next w:val="Normal"/>
    <w:uiPriority w:val="39"/>
    <w:unhideWhenUsed/>
    <w:qFormat/>
    <w:rsid w:val="00A16AAD"/>
    <w:pPr>
      <w:keepLines/>
      <w:pBdr>
        <w:bottom w:val="none" w:sz="0" w:space="0" w:color="auto"/>
      </w:pBdr>
      <w:spacing w:before="240" w:after="0" w:line="259" w:lineRule="auto"/>
      <w:jc w:val="left"/>
      <w:outlineLvl w:val="9"/>
    </w:pPr>
    <w:rPr>
      <w:rFonts w:asciiTheme="majorHAnsi" w:eastAsiaTheme="majorEastAsia" w:hAnsiTheme="majorHAnsi" w:cstheme="majorBidi"/>
      <w:b w:val="0"/>
      <w:color w:val="2E74B5" w:themeColor="accent1" w:themeShade="BF"/>
      <w:kern w:val="0"/>
      <w:sz w:val="32"/>
      <w:szCs w:val="32"/>
    </w:rPr>
  </w:style>
  <w:style w:type="character" w:customStyle="1" w:styleId="CommentTextChar">
    <w:name w:val="Comment Text Char"/>
    <w:aliases w:val="ct Char,Used by Word for text of author queries Char"/>
    <w:basedOn w:val="DefaultParagraphFont"/>
    <w:link w:val="CommentText"/>
    <w:locked/>
    <w:rsid w:val="00D830E1"/>
    <w:rPr>
      <w:rFonts w:ascii="Arial" w:eastAsia="SimSun" w:hAnsi="Arial"/>
      <w:kern w:val="24"/>
    </w:rPr>
  </w:style>
  <w:style w:type="character" w:customStyle="1" w:styleId="5">
    <w:name w:val="Заголовок 5 Знак"/>
    <w:aliases w:val="h5 Знак"/>
    <w:basedOn w:val="DefaultParagraphFont"/>
    <w:uiPriority w:val="9"/>
    <w:locked/>
    <w:rsid w:val="00D830E1"/>
    <w:rPr>
      <w:rFonts w:ascii="Arial" w:eastAsia="SimSun" w:hAnsi="Arial"/>
      <w:color w:val="0070C0"/>
      <w:kern w:val="24"/>
      <w:szCs w:val="40"/>
    </w:rPr>
  </w:style>
  <w:style w:type="character" w:customStyle="1" w:styleId="51">
    <w:name w:val="Заголовок 5 Знак1"/>
    <w:aliases w:val="h5 Знак1"/>
    <w:uiPriority w:val="9"/>
    <w:locked/>
    <w:rsid w:val="00EE3CB5"/>
    <w:rPr>
      <w:rFonts w:ascii="Arial" w:eastAsia="SimSun" w:hAnsi="Arial"/>
      <w:color w:val="0070C0"/>
      <w:kern w:val="24"/>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910206">
      <w:bodyDiv w:val="1"/>
      <w:marLeft w:val="0"/>
      <w:marRight w:val="0"/>
      <w:marTop w:val="0"/>
      <w:marBottom w:val="0"/>
      <w:divBdr>
        <w:top w:val="none" w:sz="0" w:space="0" w:color="auto"/>
        <w:left w:val="none" w:sz="0" w:space="0" w:color="auto"/>
        <w:bottom w:val="none" w:sz="0" w:space="0" w:color="auto"/>
        <w:right w:val="none" w:sz="0" w:space="0" w:color="auto"/>
      </w:divBdr>
      <w:divsChild>
        <w:div w:id="1792282752">
          <w:marLeft w:val="0"/>
          <w:marRight w:val="0"/>
          <w:marTop w:val="0"/>
          <w:marBottom w:val="0"/>
          <w:divBdr>
            <w:top w:val="none" w:sz="0" w:space="0" w:color="auto"/>
            <w:left w:val="none" w:sz="0" w:space="0" w:color="auto"/>
            <w:bottom w:val="none" w:sz="0" w:space="0" w:color="auto"/>
            <w:right w:val="none" w:sz="0" w:space="0" w:color="auto"/>
          </w:divBdr>
        </w:div>
      </w:divsChild>
    </w:div>
    <w:div w:id="191846542">
      <w:bodyDiv w:val="1"/>
      <w:marLeft w:val="0"/>
      <w:marRight w:val="0"/>
      <w:marTop w:val="0"/>
      <w:marBottom w:val="0"/>
      <w:divBdr>
        <w:top w:val="none" w:sz="0" w:space="0" w:color="auto"/>
        <w:left w:val="none" w:sz="0" w:space="0" w:color="auto"/>
        <w:bottom w:val="none" w:sz="0" w:space="0" w:color="auto"/>
        <w:right w:val="none" w:sz="0" w:space="0" w:color="auto"/>
      </w:divBdr>
    </w:div>
    <w:div w:id="512694647">
      <w:bodyDiv w:val="1"/>
      <w:marLeft w:val="0"/>
      <w:marRight w:val="0"/>
      <w:marTop w:val="0"/>
      <w:marBottom w:val="0"/>
      <w:divBdr>
        <w:top w:val="none" w:sz="0" w:space="0" w:color="auto"/>
        <w:left w:val="none" w:sz="0" w:space="0" w:color="auto"/>
        <w:bottom w:val="none" w:sz="0" w:space="0" w:color="auto"/>
        <w:right w:val="none" w:sz="0" w:space="0" w:color="auto"/>
      </w:divBdr>
    </w:div>
    <w:div w:id="735516131">
      <w:bodyDiv w:val="1"/>
      <w:marLeft w:val="0"/>
      <w:marRight w:val="0"/>
      <w:marTop w:val="0"/>
      <w:marBottom w:val="0"/>
      <w:divBdr>
        <w:top w:val="none" w:sz="0" w:space="0" w:color="auto"/>
        <w:left w:val="none" w:sz="0" w:space="0" w:color="auto"/>
        <w:bottom w:val="none" w:sz="0" w:space="0" w:color="auto"/>
        <w:right w:val="none" w:sz="0" w:space="0" w:color="auto"/>
      </w:divBdr>
    </w:div>
    <w:div w:id="764769835">
      <w:bodyDiv w:val="1"/>
      <w:marLeft w:val="0"/>
      <w:marRight w:val="0"/>
      <w:marTop w:val="0"/>
      <w:marBottom w:val="0"/>
      <w:divBdr>
        <w:top w:val="none" w:sz="0" w:space="0" w:color="auto"/>
        <w:left w:val="none" w:sz="0" w:space="0" w:color="auto"/>
        <w:bottom w:val="none" w:sz="0" w:space="0" w:color="auto"/>
        <w:right w:val="none" w:sz="0" w:space="0" w:color="auto"/>
      </w:divBdr>
    </w:div>
    <w:div w:id="808396537">
      <w:bodyDiv w:val="1"/>
      <w:marLeft w:val="0"/>
      <w:marRight w:val="0"/>
      <w:marTop w:val="0"/>
      <w:marBottom w:val="0"/>
      <w:divBdr>
        <w:top w:val="none" w:sz="0" w:space="0" w:color="auto"/>
        <w:left w:val="none" w:sz="0" w:space="0" w:color="auto"/>
        <w:bottom w:val="none" w:sz="0" w:space="0" w:color="auto"/>
        <w:right w:val="none" w:sz="0" w:space="0" w:color="auto"/>
      </w:divBdr>
    </w:div>
    <w:div w:id="949555828">
      <w:bodyDiv w:val="1"/>
      <w:marLeft w:val="225"/>
      <w:marRight w:val="450"/>
      <w:marTop w:val="225"/>
      <w:marBottom w:val="0"/>
      <w:divBdr>
        <w:top w:val="none" w:sz="0" w:space="0" w:color="auto"/>
        <w:left w:val="none" w:sz="0" w:space="0" w:color="auto"/>
        <w:bottom w:val="none" w:sz="0" w:space="0" w:color="auto"/>
        <w:right w:val="none" w:sz="0" w:space="0" w:color="auto"/>
      </w:divBdr>
    </w:div>
    <w:div w:id="987242189">
      <w:bodyDiv w:val="1"/>
      <w:marLeft w:val="0"/>
      <w:marRight w:val="0"/>
      <w:marTop w:val="0"/>
      <w:marBottom w:val="0"/>
      <w:divBdr>
        <w:top w:val="none" w:sz="0" w:space="0" w:color="auto"/>
        <w:left w:val="none" w:sz="0" w:space="0" w:color="auto"/>
        <w:bottom w:val="none" w:sz="0" w:space="0" w:color="auto"/>
        <w:right w:val="none" w:sz="0" w:space="0" w:color="auto"/>
      </w:divBdr>
    </w:div>
    <w:div w:id="1018779302">
      <w:bodyDiv w:val="1"/>
      <w:marLeft w:val="0"/>
      <w:marRight w:val="0"/>
      <w:marTop w:val="0"/>
      <w:marBottom w:val="0"/>
      <w:divBdr>
        <w:top w:val="none" w:sz="0" w:space="0" w:color="auto"/>
        <w:left w:val="none" w:sz="0" w:space="0" w:color="auto"/>
        <w:bottom w:val="none" w:sz="0" w:space="0" w:color="auto"/>
        <w:right w:val="none" w:sz="0" w:space="0" w:color="auto"/>
      </w:divBdr>
    </w:div>
    <w:div w:id="1100906190">
      <w:bodyDiv w:val="1"/>
      <w:marLeft w:val="0"/>
      <w:marRight w:val="0"/>
      <w:marTop w:val="0"/>
      <w:marBottom w:val="0"/>
      <w:divBdr>
        <w:top w:val="none" w:sz="0" w:space="0" w:color="auto"/>
        <w:left w:val="none" w:sz="0" w:space="0" w:color="auto"/>
        <w:bottom w:val="none" w:sz="0" w:space="0" w:color="auto"/>
        <w:right w:val="none" w:sz="0" w:space="0" w:color="auto"/>
      </w:divBdr>
    </w:div>
    <w:div w:id="1101217691">
      <w:bodyDiv w:val="1"/>
      <w:marLeft w:val="0"/>
      <w:marRight w:val="0"/>
      <w:marTop w:val="0"/>
      <w:marBottom w:val="0"/>
      <w:divBdr>
        <w:top w:val="none" w:sz="0" w:space="0" w:color="auto"/>
        <w:left w:val="none" w:sz="0" w:space="0" w:color="auto"/>
        <w:bottom w:val="none" w:sz="0" w:space="0" w:color="auto"/>
        <w:right w:val="none" w:sz="0" w:space="0" w:color="auto"/>
      </w:divBdr>
      <w:divsChild>
        <w:div w:id="1077090838">
          <w:marLeft w:val="0"/>
          <w:marRight w:val="0"/>
          <w:marTop w:val="0"/>
          <w:marBottom w:val="0"/>
          <w:divBdr>
            <w:top w:val="none" w:sz="0" w:space="0" w:color="auto"/>
            <w:left w:val="none" w:sz="0" w:space="0" w:color="auto"/>
            <w:bottom w:val="none" w:sz="0" w:space="0" w:color="auto"/>
            <w:right w:val="none" w:sz="0" w:space="0" w:color="auto"/>
          </w:divBdr>
        </w:div>
      </w:divsChild>
    </w:div>
    <w:div w:id="1138956003">
      <w:bodyDiv w:val="1"/>
      <w:marLeft w:val="0"/>
      <w:marRight w:val="0"/>
      <w:marTop w:val="0"/>
      <w:marBottom w:val="0"/>
      <w:divBdr>
        <w:top w:val="none" w:sz="0" w:space="0" w:color="auto"/>
        <w:left w:val="none" w:sz="0" w:space="0" w:color="auto"/>
        <w:bottom w:val="none" w:sz="0" w:space="0" w:color="auto"/>
        <w:right w:val="none" w:sz="0" w:space="0" w:color="auto"/>
      </w:divBdr>
    </w:div>
    <w:div w:id="1154567598">
      <w:bodyDiv w:val="1"/>
      <w:marLeft w:val="0"/>
      <w:marRight w:val="0"/>
      <w:marTop w:val="0"/>
      <w:marBottom w:val="0"/>
      <w:divBdr>
        <w:top w:val="none" w:sz="0" w:space="0" w:color="auto"/>
        <w:left w:val="none" w:sz="0" w:space="0" w:color="auto"/>
        <w:bottom w:val="none" w:sz="0" w:space="0" w:color="auto"/>
        <w:right w:val="none" w:sz="0" w:space="0" w:color="auto"/>
      </w:divBdr>
    </w:div>
    <w:div w:id="1198663596">
      <w:bodyDiv w:val="1"/>
      <w:marLeft w:val="0"/>
      <w:marRight w:val="0"/>
      <w:marTop w:val="0"/>
      <w:marBottom w:val="0"/>
      <w:divBdr>
        <w:top w:val="none" w:sz="0" w:space="0" w:color="auto"/>
        <w:left w:val="none" w:sz="0" w:space="0" w:color="auto"/>
        <w:bottom w:val="none" w:sz="0" w:space="0" w:color="auto"/>
        <w:right w:val="none" w:sz="0" w:space="0" w:color="auto"/>
      </w:divBdr>
    </w:div>
    <w:div w:id="1218974844">
      <w:bodyDiv w:val="1"/>
      <w:marLeft w:val="0"/>
      <w:marRight w:val="0"/>
      <w:marTop w:val="0"/>
      <w:marBottom w:val="0"/>
      <w:divBdr>
        <w:top w:val="none" w:sz="0" w:space="0" w:color="auto"/>
        <w:left w:val="none" w:sz="0" w:space="0" w:color="auto"/>
        <w:bottom w:val="none" w:sz="0" w:space="0" w:color="auto"/>
        <w:right w:val="none" w:sz="0" w:space="0" w:color="auto"/>
      </w:divBdr>
    </w:div>
    <w:div w:id="1236932751">
      <w:bodyDiv w:val="1"/>
      <w:marLeft w:val="225"/>
      <w:marRight w:val="450"/>
      <w:marTop w:val="225"/>
      <w:marBottom w:val="0"/>
      <w:divBdr>
        <w:top w:val="none" w:sz="0" w:space="0" w:color="auto"/>
        <w:left w:val="none" w:sz="0" w:space="0" w:color="auto"/>
        <w:bottom w:val="none" w:sz="0" w:space="0" w:color="auto"/>
        <w:right w:val="none" w:sz="0" w:space="0" w:color="auto"/>
      </w:divBdr>
    </w:div>
    <w:div w:id="1292056963">
      <w:bodyDiv w:val="1"/>
      <w:marLeft w:val="225"/>
      <w:marRight w:val="450"/>
      <w:marTop w:val="225"/>
      <w:marBottom w:val="0"/>
      <w:divBdr>
        <w:top w:val="none" w:sz="0" w:space="0" w:color="auto"/>
        <w:left w:val="none" w:sz="0" w:space="0" w:color="auto"/>
        <w:bottom w:val="none" w:sz="0" w:space="0" w:color="auto"/>
        <w:right w:val="none" w:sz="0" w:space="0" w:color="auto"/>
      </w:divBdr>
    </w:div>
    <w:div w:id="1477916087">
      <w:bodyDiv w:val="1"/>
      <w:marLeft w:val="0"/>
      <w:marRight w:val="0"/>
      <w:marTop w:val="0"/>
      <w:marBottom w:val="0"/>
      <w:divBdr>
        <w:top w:val="none" w:sz="0" w:space="0" w:color="auto"/>
        <w:left w:val="none" w:sz="0" w:space="0" w:color="auto"/>
        <w:bottom w:val="none" w:sz="0" w:space="0" w:color="auto"/>
        <w:right w:val="none" w:sz="0" w:space="0" w:color="auto"/>
      </w:divBdr>
    </w:div>
    <w:div w:id="1538591517">
      <w:bodyDiv w:val="1"/>
      <w:marLeft w:val="0"/>
      <w:marRight w:val="0"/>
      <w:marTop w:val="0"/>
      <w:marBottom w:val="0"/>
      <w:divBdr>
        <w:top w:val="none" w:sz="0" w:space="0" w:color="auto"/>
        <w:left w:val="none" w:sz="0" w:space="0" w:color="auto"/>
        <w:bottom w:val="none" w:sz="0" w:space="0" w:color="auto"/>
        <w:right w:val="none" w:sz="0" w:space="0" w:color="auto"/>
      </w:divBdr>
    </w:div>
    <w:div w:id="1916163271">
      <w:bodyDiv w:val="1"/>
      <w:marLeft w:val="0"/>
      <w:marRight w:val="0"/>
      <w:marTop w:val="0"/>
      <w:marBottom w:val="0"/>
      <w:divBdr>
        <w:top w:val="none" w:sz="0" w:space="0" w:color="auto"/>
        <w:left w:val="none" w:sz="0" w:space="0" w:color="auto"/>
        <w:bottom w:val="none" w:sz="0" w:space="0" w:color="auto"/>
        <w:right w:val="none" w:sz="0" w:space="0" w:color="auto"/>
      </w:divBdr>
    </w:div>
    <w:div w:id="2021659137">
      <w:bodyDiv w:val="1"/>
      <w:marLeft w:val="0"/>
      <w:marRight w:val="0"/>
      <w:marTop w:val="0"/>
      <w:marBottom w:val="0"/>
      <w:divBdr>
        <w:top w:val="none" w:sz="0" w:space="0" w:color="auto"/>
        <w:left w:val="none" w:sz="0" w:space="0" w:color="auto"/>
        <w:bottom w:val="none" w:sz="0" w:space="0" w:color="auto"/>
        <w:right w:val="none" w:sz="0" w:space="0" w:color="auto"/>
      </w:divBdr>
    </w:div>
    <w:div w:id="2042439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Relationships xmlns="http://schemas.openxmlformats.org/package/2006/relationships"><Relationship Id="rId117" Type="http://schemas.openxmlformats.org/officeDocument/2006/relationships/image" Target="media/image88.jpeg" /><Relationship Id="rId21" Type="http://schemas.openxmlformats.org/officeDocument/2006/relationships/image" Target="media/image4.png" /><Relationship Id="rId42" Type="http://schemas.openxmlformats.org/officeDocument/2006/relationships/image" Target="media/image19.png" /><Relationship Id="rId63" Type="http://schemas.openxmlformats.org/officeDocument/2006/relationships/image" Target="media/image34.jpeg" /><Relationship Id="rId84" Type="http://schemas.openxmlformats.org/officeDocument/2006/relationships/image" Target="media/image55.jpeg" /><Relationship Id="rId16" Type="http://schemas.openxmlformats.org/officeDocument/2006/relationships/footer" Target="footer1.xml" /><Relationship Id="rId107" Type="http://schemas.openxmlformats.org/officeDocument/2006/relationships/image" Target="media/image78.jpeg" /><Relationship Id="rId11" Type="http://schemas.openxmlformats.org/officeDocument/2006/relationships/footnotes" Target="footnotes.xml" /><Relationship Id="rId32" Type="http://schemas.openxmlformats.org/officeDocument/2006/relationships/image" Target="media/image14.png" /><Relationship Id="rId37" Type="http://schemas.openxmlformats.org/officeDocument/2006/relationships/oleObject" Target="embeddings/oleObject4.bin" /><Relationship Id="rId53" Type="http://schemas.openxmlformats.org/officeDocument/2006/relationships/oleObject" Target="embeddings/oleObject11.bin" /><Relationship Id="rId58" Type="http://schemas.openxmlformats.org/officeDocument/2006/relationships/image" Target="media/image30.jpeg" /><Relationship Id="rId74" Type="http://schemas.openxmlformats.org/officeDocument/2006/relationships/image" Target="media/image45.jpeg" /><Relationship Id="rId79" Type="http://schemas.openxmlformats.org/officeDocument/2006/relationships/image" Target="media/image50.jpeg" /><Relationship Id="rId102" Type="http://schemas.openxmlformats.org/officeDocument/2006/relationships/image" Target="media/image73.jpeg" /><Relationship Id="rId123" Type="http://schemas.openxmlformats.org/officeDocument/2006/relationships/image" Target="media/image94.jpeg" /><Relationship Id="rId128" Type="http://schemas.openxmlformats.org/officeDocument/2006/relationships/image" Target="media/image99.jpeg" /><Relationship Id="rId5" Type="http://schemas.openxmlformats.org/officeDocument/2006/relationships/customXml" Target="../customXml/item5.xml" /><Relationship Id="rId90" Type="http://schemas.openxmlformats.org/officeDocument/2006/relationships/image" Target="media/image61.jpeg" /><Relationship Id="rId95" Type="http://schemas.openxmlformats.org/officeDocument/2006/relationships/image" Target="media/image66.png" /><Relationship Id="rId22" Type="http://schemas.openxmlformats.org/officeDocument/2006/relationships/image" Target="media/image5.png" /><Relationship Id="rId27" Type="http://schemas.openxmlformats.org/officeDocument/2006/relationships/image" Target="media/image10.PNG" /><Relationship Id="rId43" Type="http://schemas.openxmlformats.org/officeDocument/2006/relationships/oleObject" Target="embeddings/oleObject7.bin" /><Relationship Id="rId48" Type="http://schemas.openxmlformats.org/officeDocument/2006/relationships/oleObject" Target="embeddings/oleObject9.bin" /><Relationship Id="rId64" Type="http://schemas.openxmlformats.org/officeDocument/2006/relationships/image" Target="media/image35.jpeg" /><Relationship Id="rId69" Type="http://schemas.openxmlformats.org/officeDocument/2006/relationships/image" Target="media/image40.jpeg" /><Relationship Id="rId113" Type="http://schemas.openxmlformats.org/officeDocument/2006/relationships/image" Target="media/image84.jpeg" /><Relationship Id="rId118" Type="http://schemas.openxmlformats.org/officeDocument/2006/relationships/image" Target="media/image89.jpeg" /><Relationship Id="rId134" Type="http://schemas.openxmlformats.org/officeDocument/2006/relationships/fontTable" Target="fontTable.xml" /><Relationship Id="rId80" Type="http://schemas.openxmlformats.org/officeDocument/2006/relationships/image" Target="media/image51.jpeg" /><Relationship Id="rId85" Type="http://schemas.openxmlformats.org/officeDocument/2006/relationships/image" Target="media/image56.jpeg" /><Relationship Id="rId12" Type="http://schemas.openxmlformats.org/officeDocument/2006/relationships/endnotes" Target="endnotes.xml" /><Relationship Id="rId17" Type="http://schemas.openxmlformats.org/officeDocument/2006/relationships/footer" Target="footer2.xml" /><Relationship Id="rId33" Type="http://schemas.openxmlformats.org/officeDocument/2006/relationships/oleObject" Target="embeddings/oleObject2.bin" /><Relationship Id="rId38" Type="http://schemas.openxmlformats.org/officeDocument/2006/relationships/image" Target="media/image17.png" /><Relationship Id="rId59" Type="http://schemas.openxmlformats.org/officeDocument/2006/relationships/image" Target="media/image31.png" /><Relationship Id="rId103" Type="http://schemas.openxmlformats.org/officeDocument/2006/relationships/image" Target="media/image74.jpeg" /><Relationship Id="rId108" Type="http://schemas.openxmlformats.org/officeDocument/2006/relationships/image" Target="media/image79.jpeg" /><Relationship Id="rId124" Type="http://schemas.openxmlformats.org/officeDocument/2006/relationships/image" Target="media/image95.jpeg" /><Relationship Id="rId129" Type="http://schemas.openxmlformats.org/officeDocument/2006/relationships/image" Target="media/image100.jpeg" /><Relationship Id="rId54" Type="http://schemas.openxmlformats.org/officeDocument/2006/relationships/image" Target="media/image26.png" /><Relationship Id="rId70" Type="http://schemas.openxmlformats.org/officeDocument/2006/relationships/image" Target="media/image41.jpeg" /><Relationship Id="rId75" Type="http://schemas.openxmlformats.org/officeDocument/2006/relationships/image" Target="media/image46.jpeg" /><Relationship Id="rId91" Type="http://schemas.openxmlformats.org/officeDocument/2006/relationships/image" Target="media/image62.jpeg" /><Relationship Id="rId96" Type="http://schemas.openxmlformats.org/officeDocument/2006/relationships/image" Target="media/image67.jpeg" /><Relationship Id="rId1" Type="http://schemas.openxmlformats.org/officeDocument/2006/relationships/customXml" Target="../customXml/item1.xml" /><Relationship Id="rId6" Type="http://schemas.openxmlformats.org/officeDocument/2006/relationships/customXml" Target="../customXml/item6.xml" /><Relationship Id="rId23" Type="http://schemas.openxmlformats.org/officeDocument/2006/relationships/image" Target="media/image6.png" /><Relationship Id="rId28" Type="http://schemas.openxmlformats.org/officeDocument/2006/relationships/image" Target="media/image11.png" /><Relationship Id="rId49" Type="http://schemas.openxmlformats.org/officeDocument/2006/relationships/image" Target="media/image23.png" /><Relationship Id="rId114" Type="http://schemas.openxmlformats.org/officeDocument/2006/relationships/image" Target="media/image85.jpeg" /><Relationship Id="rId119" Type="http://schemas.openxmlformats.org/officeDocument/2006/relationships/image" Target="media/image90.png" /><Relationship Id="rId44" Type="http://schemas.openxmlformats.org/officeDocument/2006/relationships/image" Target="media/image20.jpeg" /><Relationship Id="rId60" Type="http://schemas.openxmlformats.org/officeDocument/2006/relationships/image" Target="media/image32.jpeg" /><Relationship Id="rId65" Type="http://schemas.openxmlformats.org/officeDocument/2006/relationships/image" Target="media/image36.jpeg" /><Relationship Id="rId81" Type="http://schemas.openxmlformats.org/officeDocument/2006/relationships/image" Target="media/image52.jpeg" /><Relationship Id="rId86" Type="http://schemas.openxmlformats.org/officeDocument/2006/relationships/image" Target="media/image57.jpeg" /><Relationship Id="rId130" Type="http://schemas.openxmlformats.org/officeDocument/2006/relationships/image" Target="media/image101.jpeg" /><Relationship Id="rId135" Type="http://schemas.openxmlformats.org/officeDocument/2006/relationships/theme" Target="theme/theme1.xml" /><Relationship Id="rId13" Type="http://schemas.openxmlformats.org/officeDocument/2006/relationships/image" Target="media/image1.png" /><Relationship Id="rId18" Type="http://schemas.openxmlformats.org/officeDocument/2006/relationships/footer" Target="footer3.xml" /><Relationship Id="rId39" Type="http://schemas.openxmlformats.org/officeDocument/2006/relationships/oleObject" Target="embeddings/oleObject5.bin" /><Relationship Id="rId109" Type="http://schemas.openxmlformats.org/officeDocument/2006/relationships/image" Target="media/image80.jpeg" /><Relationship Id="rId34" Type="http://schemas.openxmlformats.org/officeDocument/2006/relationships/image" Target="media/image15.png" /><Relationship Id="rId50" Type="http://schemas.openxmlformats.org/officeDocument/2006/relationships/image" Target="media/image24.png" /><Relationship Id="rId55" Type="http://schemas.openxmlformats.org/officeDocument/2006/relationships/image" Target="media/image27.png" /><Relationship Id="rId76" Type="http://schemas.openxmlformats.org/officeDocument/2006/relationships/image" Target="media/image47.jpeg" /><Relationship Id="rId97" Type="http://schemas.openxmlformats.org/officeDocument/2006/relationships/image" Target="media/image68.jpeg" /><Relationship Id="rId104" Type="http://schemas.openxmlformats.org/officeDocument/2006/relationships/image" Target="media/image75.jpeg" /><Relationship Id="rId120" Type="http://schemas.openxmlformats.org/officeDocument/2006/relationships/image" Target="media/image91.png" /><Relationship Id="rId125" Type="http://schemas.openxmlformats.org/officeDocument/2006/relationships/image" Target="media/image96.jpeg" /><Relationship Id="rId7" Type="http://schemas.openxmlformats.org/officeDocument/2006/relationships/numbering" Target="numbering.xml" /><Relationship Id="rId71" Type="http://schemas.openxmlformats.org/officeDocument/2006/relationships/image" Target="media/image42.jpeg" /><Relationship Id="rId92" Type="http://schemas.openxmlformats.org/officeDocument/2006/relationships/image" Target="media/image63.jpeg" /><Relationship Id="rId2" Type="http://schemas.openxmlformats.org/officeDocument/2006/relationships/customXml" Target="../customXml/item2.xml" /><Relationship Id="rId29" Type="http://schemas.openxmlformats.org/officeDocument/2006/relationships/image" Target="media/image12.png" /><Relationship Id="rId24" Type="http://schemas.openxmlformats.org/officeDocument/2006/relationships/image" Target="media/image7.png" /><Relationship Id="rId40" Type="http://schemas.openxmlformats.org/officeDocument/2006/relationships/image" Target="media/image18.png" /><Relationship Id="rId45" Type="http://schemas.openxmlformats.org/officeDocument/2006/relationships/image" Target="media/image21.png" /><Relationship Id="rId66" Type="http://schemas.openxmlformats.org/officeDocument/2006/relationships/image" Target="media/image37.jpeg" /><Relationship Id="rId87" Type="http://schemas.openxmlformats.org/officeDocument/2006/relationships/image" Target="media/image58.jpeg" /><Relationship Id="rId110" Type="http://schemas.openxmlformats.org/officeDocument/2006/relationships/image" Target="media/image81.jpeg" /><Relationship Id="rId115" Type="http://schemas.openxmlformats.org/officeDocument/2006/relationships/image" Target="media/image86.jpeg" /><Relationship Id="rId131" Type="http://schemas.openxmlformats.org/officeDocument/2006/relationships/image" Target="media/image102.jpeg" /><Relationship Id="rId61" Type="http://schemas.openxmlformats.org/officeDocument/2006/relationships/image" Target="media/image33.jpeg" /><Relationship Id="rId82" Type="http://schemas.openxmlformats.org/officeDocument/2006/relationships/image" Target="media/image53.jpeg" /><Relationship Id="rId19" Type="http://schemas.openxmlformats.org/officeDocument/2006/relationships/image" Target="media/image2.PNG" /><Relationship Id="rId14" Type="http://schemas.openxmlformats.org/officeDocument/2006/relationships/hyperlink" Target="mailto:sqlmpsfeedback@microsoft.com" TargetMode="External" /><Relationship Id="rId30" Type="http://schemas.openxmlformats.org/officeDocument/2006/relationships/oleObject" Target="embeddings/oleObject1.bin" /><Relationship Id="rId35" Type="http://schemas.openxmlformats.org/officeDocument/2006/relationships/oleObject" Target="embeddings/oleObject3.bin" /><Relationship Id="rId56" Type="http://schemas.openxmlformats.org/officeDocument/2006/relationships/image" Target="media/image28.png" /><Relationship Id="rId77" Type="http://schemas.openxmlformats.org/officeDocument/2006/relationships/image" Target="media/image48.jpeg" /><Relationship Id="rId100" Type="http://schemas.openxmlformats.org/officeDocument/2006/relationships/image" Target="media/image71.jpeg" /><Relationship Id="rId105" Type="http://schemas.openxmlformats.org/officeDocument/2006/relationships/image" Target="media/image76.jpeg" /><Relationship Id="rId126" Type="http://schemas.openxmlformats.org/officeDocument/2006/relationships/image" Target="media/image97.jpeg" /><Relationship Id="rId8" Type="http://schemas.openxmlformats.org/officeDocument/2006/relationships/styles" Target="styles.xml" /><Relationship Id="rId51" Type="http://schemas.openxmlformats.org/officeDocument/2006/relationships/oleObject" Target="embeddings/oleObject10.bin" /><Relationship Id="rId72" Type="http://schemas.openxmlformats.org/officeDocument/2006/relationships/image" Target="media/image43.jpeg" /><Relationship Id="rId93" Type="http://schemas.openxmlformats.org/officeDocument/2006/relationships/image" Target="media/image64.jpeg" /><Relationship Id="rId98" Type="http://schemas.openxmlformats.org/officeDocument/2006/relationships/image" Target="media/image69.jpeg" /><Relationship Id="rId121" Type="http://schemas.openxmlformats.org/officeDocument/2006/relationships/image" Target="media/image92.png" /><Relationship Id="rId3" Type="http://schemas.openxmlformats.org/officeDocument/2006/relationships/customXml" Target="../customXml/item3.xml" /><Relationship Id="rId25" Type="http://schemas.openxmlformats.org/officeDocument/2006/relationships/image" Target="media/image8.png" /><Relationship Id="rId46" Type="http://schemas.openxmlformats.org/officeDocument/2006/relationships/oleObject" Target="embeddings/oleObject8.bin" /><Relationship Id="rId67" Type="http://schemas.openxmlformats.org/officeDocument/2006/relationships/image" Target="media/image38.jpeg" /><Relationship Id="rId116" Type="http://schemas.openxmlformats.org/officeDocument/2006/relationships/image" Target="media/image87.jpeg" /><Relationship Id="rId20" Type="http://schemas.openxmlformats.org/officeDocument/2006/relationships/image" Target="media/image3.png" /><Relationship Id="rId41" Type="http://schemas.openxmlformats.org/officeDocument/2006/relationships/oleObject" Target="embeddings/oleObject6.bin" /><Relationship Id="rId62" Type="http://schemas.openxmlformats.org/officeDocument/2006/relationships/hyperlink" Target="https://technet.microsoft.com/library/hh298605.aspx" TargetMode="External" /><Relationship Id="rId83" Type="http://schemas.openxmlformats.org/officeDocument/2006/relationships/image" Target="media/image54.jpeg" /><Relationship Id="rId88" Type="http://schemas.openxmlformats.org/officeDocument/2006/relationships/image" Target="media/image59.jpeg" /><Relationship Id="rId111" Type="http://schemas.openxmlformats.org/officeDocument/2006/relationships/image" Target="media/image82.png" /><Relationship Id="rId132" Type="http://schemas.openxmlformats.org/officeDocument/2006/relationships/header" Target="header2.xml" /><Relationship Id="rId15" Type="http://schemas.openxmlformats.org/officeDocument/2006/relationships/header" Target="header1.xml" /><Relationship Id="rId36" Type="http://schemas.openxmlformats.org/officeDocument/2006/relationships/image" Target="media/image16.png" /><Relationship Id="rId57" Type="http://schemas.openxmlformats.org/officeDocument/2006/relationships/image" Target="media/image29.png" /><Relationship Id="rId106" Type="http://schemas.openxmlformats.org/officeDocument/2006/relationships/image" Target="media/image77.jpeg" /><Relationship Id="rId127" Type="http://schemas.openxmlformats.org/officeDocument/2006/relationships/image" Target="media/image98.jpeg" /><Relationship Id="rId10" Type="http://schemas.openxmlformats.org/officeDocument/2006/relationships/webSettings" Target="webSettings.xml" /><Relationship Id="rId31" Type="http://schemas.openxmlformats.org/officeDocument/2006/relationships/image" Target="media/image13.jpeg" /><Relationship Id="rId52" Type="http://schemas.openxmlformats.org/officeDocument/2006/relationships/image" Target="media/image25.png" /><Relationship Id="rId73" Type="http://schemas.openxmlformats.org/officeDocument/2006/relationships/image" Target="media/image44.jpeg" /><Relationship Id="rId78" Type="http://schemas.openxmlformats.org/officeDocument/2006/relationships/image" Target="media/image49.jpeg" /><Relationship Id="rId94" Type="http://schemas.openxmlformats.org/officeDocument/2006/relationships/image" Target="media/image65.jpeg" /><Relationship Id="rId99" Type="http://schemas.openxmlformats.org/officeDocument/2006/relationships/image" Target="media/image70.jpeg" /><Relationship Id="rId101" Type="http://schemas.openxmlformats.org/officeDocument/2006/relationships/image" Target="media/image72.jpeg" /><Relationship Id="rId122" Type="http://schemas.openxmlformats.org/officeDocument/2006/relationships/image" Target="media/image93.png" /><Relationship Id="rId4" Type="http://schemas.openxmlformats.org/officeDocument/2006/relationships/customXml" Target="../customXml/item4.xml" /><Relationship Id="rId9" Type="http://schemas.openxmlformats.org/officeDocument/2006/relationships/settings" Target="settings.xml" /><Relationship Id="rId26" Type="http://schemas.openxmlformats.org/officeDocument/2006/relationships/image" Target="media/image9.png" /><Relationship Id="rId47" Type="http://schemas.openxmlformats.org/officeDocument/2006/relationships/image" Target="media/image22.png" /><Relationship Id="rId68" Type="http://schemas.openxmlformats.org/officeDocument/2006/relationships/image" Target="media/image39.jpeg" /><Relationship Id="rId89" Type="http://schemas.openxmlformats.org/officeDocument/2006/relationships/image" Target="media/image60.jpeg" /><Relationship Id="rId112" Type="http://schemas.openxmlformats.org/officeDocument/2006/relationships/image" Target="media/image83.jpeg" /><Relationship Id="rId133" Type="http://schemas.openxmlformats.org/officeDocument/2006/relationships/footer" Target="footer4.xml" /></Relationships>

</file>

<file path=word/_rels/settings.xml.rels><?xml version="1.0" encoding="UTF-8" standalone="yes"?>
<Relationships xmlns="http://schemas.openxmlformats.org/package/2006/relationships"><Relationship Id="rId1" Type="http://schemas.openxmlformats.org/officeDocument/2006/relationships/attachedTemplate" Target="file:///f:\dsbuildroot\WSOMMPGUIDES\1033\SupportFiles\global.do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outs:outSpaceData xmlns:outs="http://schemas.microsoft.com/office/2009/outspace/metadata">
  <outs:relatedDates>
    <outs:relatedDate>
      <outs:type>3</outs:type>
      <outs:displayName>Last Modified</outs:displayName>
      <outs:dateTime>2009-05-21T10:43:00Z</outs:dateTime>
      <outs:isPinned>true</outs:isPinned>
    </outs:relatedDate>
    <outs:relatedDate>
      <outs:type>2</outs:type>
      <outs:displayName>Created</outs:displayName>
      <outs:dateTime>2007-06-15T20:55:00Z</outs:dateTime>
      <outs:isPinned>true</outs:isPinned>
    </outs:relatedDate>
    <outs:relatedDate>
      <outs:type>4</outs:type>
      <outs:displayName>Last Printed</outs:displayName>
      <outs:dateTime/>
      <outs:isPinned>true</outs:isPinned>
    </outs:relatedDate>
  </outs:relatedDates>
  <outs:relatedDocuments>
    <outs:relatedDocument>
      <outs:type>2</outs:type>
      <outs:displayName>Other documents in current folder</outs:displayName>
      <outs:uri/>
      <outs:isPinned>true</outs:isPinned>
    </outs:relatedDocument>
  </outs:relatedDocuments>
  <outs:relatedPeople>
    <outs:relatedPeopleItem>
      <outs:category>Author</outs:category>
      <outs:people/>
      <outs:source>0</outs:source>
      <outs:isPinned>true</outs:isPinned>
    </outs:relatedPeopleItem>
    <outs:relatedPeopleItem>
      <outs:category>Last modified by</outs:category>
      <outs:people/>
      <outs:source>0</outs:source>
      <outs:isPinned>true</outs:isPinned>
    </outs:relatedPeopleItem>
    <outs:relatedPeopleItem>
      <outs:category>Manager</outs:category>
      <outs:people/>
      <outs:source>0</outs:source>
      <outs:isPinned>false</outs:isPinned>
    </outs:relatedPeopleItem>
  </outs:relatedPeople>
  <propertyMetadataList xmlns="http://schemas.microsoft.com/office/2009/outspace/metadata">
    <propertyMetadata>
      <type>0</type>
      <propertyId>2228224</propertyId>
      <propertyName/>
      <isPinned>true</isPinned>
    </propertyMetadata>
    <propertyMetadata>
      <type>0</type>
      <propertyId>589824</propertyId>
      <propertyName/>
      <isPinned>true</isPinned>
    </propertyMetadata>
    <propertyMetadata>
      <type>0</type>
      <propertyId>589825</propertyId>
      <propertyName/>
      <isPinned>true</isPinned>
    </propertyMetadata>
    <propertyMetadata>
      <type>0</type>
      <propertyId>786432</propertyId>
      <propertyName/>
      <isPinned>true</isPinned>
    </propertyMetadata>
    <propertyMetadata>
      <type>0</type>
      <propertyId>14</propertyId>
      <propertyName/>
      <isPinned>true</isPinned>
    </propertyMetadata>
    <propertyMetadata>
      <type>0</type>
      <propertyId>8</propertyId>
      <propertyName/>
      <isPinned>true</isPinned>
    </propertyMetadata>
    <propertyMetadata>
      <type>0</type>
      <propertyId>6</propertyId>
      <propertyName/>
      <isPinned>true</isPinned>
    </propertyMetadata>
    <propertyMetadata>
      <type>0</type>
      <propertyId>655365</propertyId>
      <propertyName/>
      <isPinned>false</isPinned>
    </propertyMetadata>
    <propertyMetadata>
      <type>0</type>
      <propertyId>1</propertyId>
      <propertyName/>
      <isPinned>false</isPinned>
    </propertyMetadata>
    <propertyMetadata>
      <type>0</type>
      <propertyId>0</propertyId>
      <propertyName/>
      <isPinned>false</isPinned>
    </propertyMetadata>
    <propertyMetadata>
      <type>0</type>
      <propertyId>13</propertyId>
      <propertyName/>
      <isPinned>false</isPinned>
    </propertyMetadata>
    <propertyMetadata>
      <type>0</type>
      <propertyId>1179653</propertyId>
      <propertyName/>
      <isPinned>false</isPinned>
    </propertyMetadata>
    <propertyMetadata>
      <type>0</type>
      <propertyId>22</propertyId>
      <propertyName/>
      <isPinned>false</isPinned>
    </propertyMetadata>
  </propertyMetadataList>
  <outs:corruptMetadataWasLost/>
</outs:outSpaceData>
</file>

<file path=customXml/item3.xml><?xml version="1.0" encoding="utf-8"?>
<ct:contentTypeSchema xmlns:ct="http://schemas.microsoft.com/office/2006/metadata/contentType" xmlns:ma="http://schemas.microsoft.com/office/2006/metadata/properties/metaAttributes" ct:_="" ma:_="" ma:contentTypeName="Document" ma:contentTypeID="0x010100BD68C3E38BED2C49B04B981C71B98B54" ma:contentTypeVersion="0" ma:contentTypeDescription="Create a new document." ma:contentTypeScope="" ma:versionID="fb6544116282b29b3603f50c5318b2a2">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LongProperties xmlns="http://schemas.microsoft.com/office/2006/metadata/long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602A7B-90F6-459C-89C6-C700C35E3B5D}">
  <ds:schemaRefs>
    <ds:schemaRef ds:uri="http://www.w3.org/XML/1998/namespace"/>
    <ds:schemaRef ds:uri="http://purl.org/dc/dcmitype/"/>
    <ds:schemaRef ds:uri="http://purl.org/dc/elements/1.1/"/>
    <ds:schemaRef ds:uri="http://schemas.microsoft.com/office/2006/documentManagement/types"/>
    <ds:schemaRef ds:uri="http://purl.org/dc/terms/"/>
    <ds:schemaRef ds:uri="http://schemas.microsoft.com/office/2006/metadata/properties"/>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4DAD0F7F-FB09-4FEA-985A-344A4CD34036}">
  <ds:schemaRefs>
    <ds:schemaRef ds:uri="http://schemas.microsoft.com/office/2009/outspace/metadata"/>
  </ds:schemaRefs>
</ds:datastoreItem>
</file>

<file path=customXml/itemProps3.xml><?xml version="1.0" encoding="utf-8"?>
<ds:datastoreItem xmlns:ds="http://schemas.openxmlformats.org/officeDocument/2006/customXml" ds:itemID="{049015BB-B874-47A4-92FF-5F2694E5C7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4F6CC1F2-9BE0-4A89-A77F-C86FC5CC1341}">
  <ds:schemaRefs>
    <ds:schemaRef ds:uri="http://schemas.microsoft.com/sharepoint/v3/contenttype/forms"/>
  </ds:schemaRefs>
</ds:datastoreItem>
</file>

<file path=customXml/itemProps5.xml><?xml version="1.0" encoding="utf-8"?>
<ds:datastoreItem xmlns:ds="http://schemas.openxmlformats.org/officeDocument/2006/customXml" ds:itemID="{D1164DD6-692D-44A1-8ADF-70D207ED61DE}">
  <ds:schemaRefs>
    <ds:schemaRef ds:uri="http://schemas.microsoft.com/office/2006/metadata/longProperties"/>
  </ds:schemaRefs>
</ds:datastoreItem>
</file>

<file path=customXml/itemProps6.xml><?xml version="1.0" encoding="utf-8"?>
<ds:datastoreItem xmlns:ds="http://schemas.openxmlformats.org/officeDocument/2006/customXml" ds:itemID="{2F3C0618-F92B-4DF1-A6AF-F42F640F2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global.doc.dotx</Template>
  <TotalTime>0</TotalTime>
  <Pages>41</Pages>
  <Words>5052</Words>
  <Characters>28803</Characters>
  <Application>Microsoft Office Word</Application>
  <DocSecurity>0</DocSecurity>
  <Lines>240</Lines>
  <Paragraphs>67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LinksUpToDate>false</LinksUpToDate>
  <CharactersWithSpaces>33788</CharactersWithSpaces>
  <SharedDoc>false</SharedDoc>
  <HLinks>
    <vt:vector size="198" baseType="variant">
      <vt:variant>
        <vt:i4>3014714</vt:i4>
      </vt:variant>
      <vt:variant>
        <vt:i4>120</vt:i4>
      </vt:variant>
      <vt:variant>
        <vt:i4>0</vt:i4>
      </vt:variant>
      <vt:variant>
        <vt:i4>5</vt:i4>
      </vt:variant>
      <vt:variant>
        <vt:lpwstr>http://blogs.msdn.com/mariussutara/default.aspx</vt:lpwstr>
      </vt:variant>
      <vt:variant>
        <vt:lpwstr/>
      </vt:variant>
      <vt:variant>
        <vt:i4>6291541</vt:i4>
      </vt:variant>
      <vt:variant>
        <vt:i4>117</vt:i4>
      </vt:variant>
      <vt:variant>
        <vt:i4>0</vt:i4>
      </vt:variant>
      <vt:variant>
        <vt:i4>5</vt:i4>
      </vt:variant>
      <vt:variant>
        <vt:lpwstr>http://blogs.msdn.com/boris_yanushpolsky/default.aspx</vt:lpwstr>
      </vt:variant>
      <vt:variant>
        <vt:lpwstr/>
      </vt:variant>
      <vt:variant>
        <vt:i4>2424871</vt:i4>
      </vt:variant>
      <vt:variant>
        <vt:i4>114</vt:i4>
      </vt:variant>
      <vt:variant>
        <vt:i4>0</vt:i4>
      </vt:variant>
      <vt:variant>
        <vt:i4>5</vt:i4>
      </vt:variant>
      <vt:variant>
        <vt:lpwstr>http://blogs.technet.com/operationsmgr/</vt:lpwstr>
      </vt:variant>
      <vt:variant>
        <vt:lpwstr/>
      </vt:variant>
      <vt:variant>
        <vt:i4>3997745</vt:i4>
      </vt:variant>
      <vt:variant>
        <vt:i4>111</vt:i4>
      </vt:variant>
      <vt:variant>
        <vt:i4>0</vt:i4>
      </vt:variant>
      <vt:variant>
        <vt:i4>5</vt:i4>
      </vt:variant>
      <vt:variant>
        <vt:lpwstr>http://blogs.technet.com/brianwren/default.aspx</vt:lpwstr>
      </vt:variant>
      <vt:variant>
        <vt:lpwstr/>
      </vt:variant>
      <vt:variant>
        <vt:i4>1310749</vt:i4>
      </vt:variant>
      <vt:variant>
        <vt:i4>108</vt:i4>
      </vt:variant>
      <vt:variant>
        <vt:i4>0</vt:i4>
      </vt:variant>
      <vt:variant>
        <vt:i4>5</vt:i4>
      </vt:variant>
      <vt:variant>
        <vt:lpwstr>http://rburri.wordpress.com/</vt:lpwstr>
      </vt:variant>
      <vt:variant>
        <vt:lpwstr/>
      </vt:variant>
      <vt:variant>
        <vt:i4>1572958</vt:i4>
      </vt:variant>
      <vt:variant>
        <vt:i4>105</vt:i4>
      </vt:variant>
      <vt:variant>
        <vt:i4>0</vt:i4>
      </vt:variant>
      <vt:variant>
        <vt:i4>5</vt:i4>
      </vt:variant>
      <vt:variant>
        <vt:lpwstr>http://thoughtsonopsmgr.blogspot.com/</vt:lpwstr>
      </vt:variant>
      <vt:variant>
        <vt:lpwstr/>
      </vt:variant>
      <vt:variant>
        <vt:i4>5963865</vt:i4>
      </vt:variant>
      <vt:variant>
        <vt:i4>102</vt:i4>
      </vt:variant>
      <vt:variant>
        <vt:i4>0</vt:i4>
      </vt:variant>
      <vt:variant>
        <vt:i4>5</vt:i4>
      </vt:variant>
      <vt:variant>
        <vt:lpwstr>http://blogs.technet.com/kevinholman/default.aspx</vt:lpwstr>
      </vt:variant>
      <vt:variant>
        <vt:lpwstr/>
      </vt:variant>
      <vt:variant>
        <vt:i4>4980810</vt:i4>
      </vt:variant>
      <vt:variant>
        <vt:i4>99</vt:i4>
      </vt:variant>
      <vt:variant>
        <vt:i4>0</vt:i4>
      </vt:variant>
      <vt:variant>
        <vt:i4>5</vt:i4>
      </vt:variant>
      <vt:variant>
        <vt:lpwstr>http://blogs.technet.com/momteam/default.aspx</vt:lpwstr>
      </vt:variant>
      <vt:variant>
        <vt:lpwstr/>
      </vt:variant>
      <vt:variant>
        <vt:i4>4784158</vt:i4>
      </vt:variant>
      <vt:variant>
        <vt:i4>96</vt:i4>
      </vt:variant>
      <vt:variant>
        <vt:i4>0</vt:i4>
      </vt:variant>
      <vt:variant>
        <vt:i4>5</vt:i4>
      </vt:variant>
      <vt:variant>
        <vt:lpwstr>http://opsmgrunleashed.wordpress.com/</vt:lpwstr>
      </vt:variant>
      <vt:variant>
        <vt:lpwstr/>
      </vt:variant>
      <vt:variant>
        <vt:i4>1376270</vt:i4>
      </vt:variant>
      <vt:variant>
        <vt:i4>93</vt:i4>
      </vt:variant>
      <vt:variant>
        <vt:i4>0</vt:i4>
      </vt:variant>
      <vt:variant>
        <vt:i4>5</vt:i4>
      </vt:variant>
      <vt:variant>
        <vt:lpwstr>http://go.microsoft.com/fwlink/?LinkID=179635</vt:lpwstr>
      </vt:variant>
      <vt:variant>
        <vt:lpwstr/>
      </vt:variant>
      <vt:variant>
        <vt:i4>1114118</vt:i4>
      </vt:variant>
      <vt:variant>
        <vt:i4>90</vt:i4>
      </vt:variant>
      <vt:variant>
        <vt:i4>0</vt:i4>
      </vt:variant>
      <vt:variant>
        <vt:i4>5</vt:i4>
      </vt:variant>
      <vt:variant>
        <vt:lpwstr>http://go.microsoft.com/fwlink/?LinkId=209941</vt:lpwstr>
      </vt:variant>
      <vt:variant>
        <vt:lpwstr/>
      </vt:variant>
      <vt:variant>
        <vt:i4>1114118</vt:i4>
      </vt:variant>
      <vt:variant>
        <vt:i4>87</vt:i4>
      </vt:variant>
      <vt:variant>
        <vt:i4>0</vt:i4>
      </vt:variant>
      <vt:variant>
        <vt:i4>5</vt:i4>
      </vt:variant>
      <vt:variant>
        <vt:lpwstr>http://go.microsoft.com/fwlink/?LinkId=209940</vt:lpwstr>
      </vt:variant>
      <vt:variant>
        <vt:lpwstr/>
      </vt:variant>
      <vt:variant>
        <vt:i4>1769485</vt:i4>
      </vt:variant>
      <vt:variant>
        <vt:i4>84</vt:i4>
      </vt:variant>
      <vt:variant>
        <vt:i4>0</vt:i4>
      </vt:variant>
      <vt:variant>
        <vt:i4>5</vt:i4>
      </vt:variant>
      <vt:variant>
        <vt:lpwstr>http://go.microsoft.com/fwlink/?LinkID=165412</vt:lpwstr>
      </vt:variant>
      <vt:variant>
        <vt:lpwstr/>
      </vt:variant>
      <vt:variant>
        <vt:i4>1769485</vt:i4>
      </vt:variant>
      <vt:variant>
        <vt:i4>81</vt:i4>
      </vt:variant>
      <vt:variant>
        <vt:i4>0</vt:i4>
      </vt:variant>
      <vt:variant>
        <vt:i4>5</vt:i4>
      </vt:variant>
      <vt:variant>
        <vt:lpwstr>http://go.microsoft.com/fwlink/?LinkID=165410</vt:lpwstr>
      </vt:variant>
      <vt:variant>
        <vt:lpwstr/>
      </vt:variant>
      <vt:variant>
        <vt:i4>2031625</vt:i4>
      </vt:variant>
      <vt:variant>
        <vt:i4>78</vt:i4>
      </vt:variant>
      <vt:variant>
        <vt:i4>0</vt:i4>
      </vt:variant>
      <vt:variant>
        <vt:i4>5</vt:i4>
      </vt:variant>
      <vt:variant>
        <vt:lpwstr>http://go.microsoft.com/fwlink/?LinkID=117777</vt:lpwstr>
      </vt:variant>
      <vt:variant>
        <vt:lpwstr/>
      </vt:variant>
      <vt:variant>
        <vt:i4>1572872</vt:i4>
      </vt:variant>
      <vt:variant>
        <vt:i4>75</vt:i4>
      </vt:variant>
      <vt:variant>
        <vt:i4>0</vt:i4>
      </vt:variant>
      <vt:variant>
        <vt:i4>5</vt:i4>
      </vt:variant>
      <vt:variant>
        <vt:lpwstr>http://go.microsoft.com/fwlink/?LinkID=142351</vt:lpwstr>
      </vt:variant>
      <vt:variant>
        <vt:lpwstr/>
      </vt:variant>
      <vt:variant>
        <vt:i4>1769482</vt:i4>
      </vt:variant>
      <vt:variant>
        <vt:i4>72</vt:i4>
      </vt:variant>
      <vt:variant>
        <vt:i4>0</vt:i4>
      </vt:variant>
      <vt:variant>
        <vt:i4>5</vt:i4>
      </vt:variant>
      <vt:variant>
        <vt:lpwstr>http://go.microsoft.com/fwlink/?LinkId=211463</vt:lpwstr>
      </vt:variant>
      <vt:variant>
        <vt:lpwstr/>
      </vt:variant>
      <vt:variant>
        <vt:i4>3473530</vt:i4>
      </vt:variant>
      <vt:variant>
        <vt:i4>69</vt:i4>
      </vt:variant>
      <vt:variant>
        <vt:i4>0</vt:i4>
      </vt:variant>
      <vt:variant>
        <vt:i4>5</vt:i4>
      </vt:variant>
      <vt:variant>
        <vt:lpwstr/>
      </vt:variant>
      <vt:variant>
        <vt:lpwstr>z5</vt:lpwstr>
      </vt:variant>
      <vt:variant>
        <vt:i4>3407994</vt:i4>
      </vt:variant>
      <vt:variant>
        <vt:i4>66</vt:i4>
      </vt:variant>
      <vt:variant>
        <vt:i4>0</vt:i4>
      </vt:variant>
      <vt:variant>
        <vt:i4>5</vt:i4>
      </vt:variant>
      <vt:variant>
        <vt:lpwstr/>
      </vt:variant>
      <vt:variant>
        <vt:lpwstr>z4</vt:lpwstr>
      </vt:variant>
      <vt:variant>
        <vt:i4>3342458</vt:i4>
      </vt:variant>
      <vt:variant>
        <vt:i4>63</vt:i4>
      </vt:variant>
      <vt:variant>
        <vt:i4>0</vt:i4>
      </vt:variant>
      <vt:variant>
        <vt:i4>5</vt:i4>
      </vt:variant>
      <vt:variant>
        <vt:lpwstr/>
      </vt:variant>
      <vt:variant>
        <vt:lpwstr>z3</vt:lpwstr>
      </vt:variant>
      <vt:variant>
        <vt:i4>3276922</vt:i4>
      </vt:variant>
      <vt:variant>
        <vt:i4>60</vt:i4>
      </vt:variant>
      <vt:variant>
        <vt:i4>0</vt:i4>
      </vt:variant>
      <vt:variant>
        <vt:i4>5</vt:i4>
      </vt:variant>
      <vt:variant>
        <vt:lpwstr/>
      </vt:variant>
      <vt:variant>
        <vt:lpwstr>z2</vt:lpwstr>
      </vt:variant>
      <vt:variant>
        <vt:i4>5636127</vt:i4>
      </vt:variant>
      <vt:variant>
        <vt:i4>57</vt:i4>
      </vt:variant>
      <vt:variant>
        <vt:i4>0</vt:i4>
      </vt:variant>
      <vt:variant>
        <vt:i4>5</vt:i4>
      </vt:variant>
      <vt:variant>
        <vt:lpwstr/>
      </vt:variant>
      <vt:variant>
        <vt:lpwstr>zf475f3cc57b84a049d89cda7b1f37ba8</vt:lpwstr>
      </vt:variant>
      <vt:variant>
        <vt:i4>5570639</vt:i4>
      </vt:variant>
      <vt:variant>
        <vt:i4>54</vt:i4>
      </vt:variant>
      <vt:variant>
        <vt:i4>0</vt:i4>
      </vt:variant>
      <vt:variant>
        <vt:i4>5</vt:i4>
      </vt:variant>
      <vt:variant>
        <vt:lpwstr/>
      </vt:variant>
      <vt:variant>
        <vt:lpwstr>zb8b3e32eb8154a8da8b18b606568e65d</vt:lpwstr>
      </vt:variant>
      <vt:variant>
        <vt:i4>5570630</vt:i4>
      </vt:variant>
      <vt:variant>
        <vt:i4>51</vt:i4>
      </vt:variant>
      <vt:variant>
        <vt:i4>0</vt:i4>
      </vt:variant>
      <vt:variant>
        <vt:i4>5</vt:i4>
      </vt:variant>
      <vt:variant>
        <vt:lpwstr/>
      </vt:variant>
      <vt:variant>
        <vt:lpwstr>z5a9ff008734b4183946f840ae0464ab0</vt:lpwstr>
      </vt:variant>
      <vt:variant>
        <vt:i4>1572913</vt:i4>
      </vt:variant>
      <vt:variant>
        <vt:i4>44</vt:i4>
      </vt:variant>
      <vt:variant>
        <vt:i4>0</vt:i4>
      </vt:variant>
      <vt:variant>
        <vt:i4>5</vt:i4>
      </vt:variant>
      <vt:variant>
        <vt:lpwstr/>
      </vt:variant>
      <vt:variant>
        <vt:lpwstr>_Toc300731197</vt:lpwstr>
      </vt:variant>
      <vt:variant>
        <vt:i4>1572913</vt:i4>
      </vt:variant>
      <vt:variant>
        <vt:i4>38</vt:i4>
      </vt:variant>
      <vt:variant>
        <vt:i4>0</vt:i4>
      </vt:variant>
      <vt:variant>
        <vt:i4>5</vt:i4>
      </vt:variant>
      <vt:variant>
        <vt:lpwstr/>
      </vt:variant>
      <vt:variant>
        <vt:lpwstr>_Toc300731196</vt:lpwstr>
      </vt:variant>
      <vt:variant>
        <vt:i4>1572913</vt:i4>
      </vt:variant>
      <vt:variant>
        <vt:i4>32</vt:i4>
      </vt:variant>
      <vt:variant>
        <vt:i4>0</vt:i4>
      </vt:variant>
      <vt:variant>
        <vt:i4>5</vt:i4>
      </vt:variant>
      <vt:variant>
        <vt:lpwstr/>
      </vt:variant>
      <vt:variant>
        <vt:lpwstr>_Toc300731195</vt:lpwstr>
      </vt:variant>
      <vt:variant>
        <vt:i4>1572913</vt:i4>
      </vt:variant>
      <vt:variant>
        <vt:i4>26</vt:i4>
      </vt:variant>
      <vt:variant>
        <vt:i4>0</vt:i4>
      </vt:variant>
      <vt:variant>
        <vt:i4>5</vt:i4>
      </vt:variant>
      <vt:variant>
        <vt:lpwstr/>
      </vt:variant>
      <vt:variant>
        <vt:lpwstr>_Toc300731194</vt:lpwstr>
      </vt:variant>
      <vt:variant>
        <vt:i4>1572913</vt:i4>
      </vt:variant>
      <vt:variant>
        <vt:i4>20</vt:i4>
      </vt:variant>
      <vt:variant>
        <vt:i4>0</vt:i4>
      </vt:variant>
      <vt:variant>
        <vt:i4>5</vt:i4>
      </vt:variant>
      <vt:variant>
        <vt:lpwstr/>
      </vt:variant>
      <vt:variant>
        <vt:lpwstr>_Toc300731193</vt:lpwstr>
      </vt:variant>
      <vt:variant>
        <vt:i4>1572913</vt:i4>
      </vt:variant>
      <vt:variant>
        <vt:i4>14</vt:i4>
      </vt:variant>
      <vt:variant>
        <vt:i4>0</vt:i4>
      </vt:variant>
      <vt:variant>
        <vt:i4>5</vt:i4>
      </vt:variant>
      <vt:variant>
        <vt:lpwstr/>
      </vt:variant>
      <vt:variant>
        <vt:lpwstr>_Toc300731192</vt:lpwstr>
      </vt:variant>
      <vt:variant>
        <vt:i4>1572913</vt:i4>
      </vt:variant>
      <vt:variant>
        <vt:i4>8</vt:i4>
      </vt:variant>
      <vt:variant>
        <vt:i4>0</vt:i4>
      </vt:variant>
      <vt:variant>
        <vt:i4>5</vt:i4>
      </vt:variant>
      <vt:variant>
        <vt:lpwstr/>
      </vt:variant>
      <vt:variant>
        <vt:lpwstr>_Toc300731191</vt:lpwstr>
      </vt:variant>
      <vt:variant>
        <vt:i4>1179661</vt:i4>
      </vt:variant>
      <vt:variant>
        <vt:i4>3</vt:i4>
      </vt:variant>
      <vt:variant>
        <vt:i4>0</vt:i4>
      </vt:variant>
      <vt:variant>
        <vt:i4>5</vt:i4>
      </vt:variant>
      <vt:variant>
        <vt:lpwstr>http://go.microsoft.com/fwlink/?LinkID=82105</vt:lpwstr>
      </vt:variant>
      <vt:variant>
        <vt:lpwstr/>
      </vt:variant>
      <vt:variant>
        <vt:i4>1900598</vt:i4>
      </vt:variant>
      <vt:variant>
        <vt:i4>0</vt:i4>
      </vt:variant>
      <vt:variant>
        <vt:i4>0</vt:i4>
      </vt:variant>
      <vt:variant>
        <vt:i4>5</vt:i4>
      </vt:variant>
      <vt:variant>
        <vt:lpwstr>mailto:mpgfeed@microsoft.com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2017-11-01T16:02:00Z</dcterms:created>
  <dcterms:modified xsi:type="dcterms:W3CDTF">2017-11-02T12:23:00Z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ContentTypeId">
    <vt:lpwstr>0x010100BD68C3E38BED2C49B04B981C71B98B54</vt:lpwstr>
  </property>
</Properties>
</file>